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7748" w14:textId="5F8B43B3" w:rsidR="009531A9" w:rsidRDefault="009531A9" w:rsidP="00F727FF">
      <w:pPr>
        <w:pStyle w:val="Heading1"/>
        <w:rPr>
          <w:rtl/>
        </w:rPr>
      </w:pPr>
      <w:bookmarkStart w:id="0" w:name="_Toc210116188"/>
      <w:bookmarkStart w:id="1" w:name="_Toc217562315"/>
      <w:bookmarkStart w:id="2" w:name="_Toc217563315"/>
      <w:bookmarkStart w:id="3" w:name="_Toc207270832"/>
      <w:r>
        <w:rPr>
          <w:rFonts w:hint="cs"/>
          <w:rtl/>
        </w:rPr>
        <w:t>ن</w:t>
      </w:r>
      <w:r w:rsidRPr="009531A9">
        <w:rPr>
          <w:rtl/>
        </w:rPr>
        <w:t>ظام التبرع بالكبد والكلى</w:t>
      </w:r>
      <w:bookmarkEnd w:id="0"/>
      <w:bookmarkEnd w:id="1"/>
      <w:bookmarkEnd w:id="2"/>
    </w:p>
    <w:p w14:paraId="772F38D6" w14:textId="24EFC4BE" w:rsidR="0057463E" w:rsidRDefault="00C90945" w:rsidP="00706232">
      <w:pPr>
        <w:rPr>
          <w:rtl/>
        </w:rPr>
      </w:pPr>
      <w:r w:rsidRPr="006707E2">
        <w:rPr>
          <w:rtl/>
        </w:rPr>
        <w:t>دليل المستخدم</w:t>
      </w:r>
      <w:bookmarkEnd w:id="3"/>
    </w:p>
    <w:bookmarkStart w:id="4" w:name="_Toc207619064" w:displacedByCustomXml="next"/>
    <w:bookmarkStart w:id="5" w:name="_Toc207529909" w:displacedByCustomXml="next"/>
    <w:bookmarkStart w:id="6" w:name="مقدمة" w:displacedByCustomXml="next"/>
    <w:sdt>
      <w:sdtPr>
        <w:rPr>
          <w:rFonts w:ascii="Aptos" w:eastAsiaTheme="minorEastAsia" w:hAnsi="Aptos"/>
          <w:bCs w:val="0"/>
          <w:i/>
          <w:iCs/>
          <w:noProof/>
          <w:sz w:val="24"/>
          <w:szCs w:val="24"/>
          <w:rtl/>
        </w:rPr>
        <w:id w:val="-1856726118"/>
        <w:docPartObj>
          <w:docPartGallery w:val="Table of Contents"/>
          <w:docPartUnique/>
        </w:docPartObj>
      </w:sdtPr>
      <w:sdtEndPr>
        <w:rPr>
          <w:b/>
        </w:rPr>
      </w:sdtEndPr>
      <w:sdtContent>
        <w:p w14:paraId="32942A83" w14:textId="77777777" w:rsidR="00096994" w:rsidRDefault="000B7F0F" w:rsidP="000B7F0F">
          <w:pPr>
            <w:pStyle w:val="TOCHeading"/>
            <w:bidi/>
            <w:rPr>
              <w:noProof/>
            </w:rPr>
          </w:pPr>
          <w:r>
            <w:rPr>
              <w:rFonts w:hint="cs"/>
              <w:rtl/>
            </w:rPr>
            <w:t>المحتويات</w:t>
          </w:r>
          <w:r>
            <w:fldChar w:fldCharType="begin"/>
          </w:r>
          <w:r>
            <w:instrText xml:space="preserve"> TOC \o "1-3" \h \z \u </w:instrText>
          </w:r>
          <w:r>
            <w:fldChar w:fldCharType="separate"/>
          </w:r>
        </w:p>
        <w:p w14:paraId="34C2B652" w14:textId="593D8757" w:rsidR="00096994" w:rsidRDefault="00984DCB">
          <w:pPr>
            <w:pStyle w:val="TOC2"/>
            <w:rPr>
              <w:rFonts w:asciiTheme="minorHAnsi" w:hAnsiTheme="minorHAnsi" w:cstheme="minorBidi"/>
              <w:i w:val="0"/>
              <w:iCs w:val="0"/>
              <w:color w:val="auto"/>
              <w:sz w:val="22"/>
              <w:szCs w:val="22"/>
              <w:rtl/>
            </w:rPr>
          </w:pPr>
          <w:hyperlink w:anchor="_Toc217563316" w:history="1">
            <w:r w:rsidR="00096994" w:rsidRPr="00A703F3">
              <w:rPr>
                <w:rStyle w:val="Hyperlink"/>
              </w:rPr>
              <w:t>1.</w:t>
            </w:r>
            <w:r w:rsidR="00096994">
              <w:rPr>
                <w:rFonts w:asciiTheme="minorHAnsi" w:hAnsiTheme="minorHAnsi" w:cstheme="minorBidi"/>
                <w:i w:val="0"/>
                <w:iCs w:val="0"/>
                <w:color w:val="auto"/>
                <w:sz w:val="22"/>
                <w:szCs w:val="22"/>
                <w:rtl/>
              </w:rPr>
              <w:tab/>
            </w:r>
            <w:r w:rsidR="00096994" w:rsidRPr="00A703F3">
              <w:rPr>
                <w:rStyle w:val="Hyperlink"/>
                <w:rtl/>
              </w:rPr>
              <w:t>المقدمة</w:t>
            </w:r>
            <w:r w:rsidR="00096994">
              <w:rPr>
                <w:webHidden/>
                <w:rtl/>
              </w:rPr>
              <w:tab/>
            </w:r>
            <w:r w:rsidR="00096994">
              <w:rPr>
                <w:webHidden/>
                <w:rtl/>
              </w:rPr>
              <w:fldChar w:fldCharType="begin"/>
            </w:r>
            <w:r w:rsidR="00096994">
              <w:rPr>
                <w:webHidden/>
                <w:rtl/>
              </w:rPr>
              <w:instrText xml:space="preserve"> </w:instrText>
            </w:r>
            <w:r w:rsidR="00096994">
              <w:rPr>
                <w:webHidden/>
              </w:rPr>
              <w:instrText>PAGEREF</w:instrText>
            </w:r>
            <w:r w:rsidR="00096994">
              <w:rPr>
                <w:webHidden/>
                <w:rtl/>
              </w:rPr>
              <w:instrText xml:space="preserve"> _</w:instrText>
            </w:r>
            <w:r w:rsidR="00096994">
              <w:rPr>
                <w:webHidden/>
              </w:rPr>
              <w:instrText>Toc217563316 \h</w:instrText>
            </w:r>
            <w:r w:rsidR="00096994">
              <w:rPr>
                <w:webHidden/>
                <w:rtl/>
              </w:rPr>
              <w:instrText xml:space="preserve"> </w:instrText>
            </w:r>
            <w:r w:rsidR="00096994">
              <w:rPr>
                <w:webHidden/>
                <w:rtl/>
              </w:rPr>
            </w:r>
            <w:r w:rsidR="00096994">
              <w:rPr>
                <w:webHidden/>
                <w:rtl/>
              </w:rPr>
              <w:fldChar w:fldCharType="separate"/>
            </w:r>
            <w:r w:rsidR="00096994">
              <w:rPr>
                <w:webHidden/>
                <w:rtl/>
              </w:rPr>
              <w:t>1</w:t>
            </w:r>
            <w:r w:rsidR="00096994">
              <w:rPr>
                <w:webHidden/>
                <w:rtl/>
              </w:rPr>
              <w:fldChar w:fldCharType="end"/>
            </w:r>
          </w:hyperlink>
        </w:p>
        <w:p w14:paraId="2CD9271B" w14:textId="36BC099D" w:rsidR="00096994" w:rsidRDefault="00984DCB">
          <w:pPr>
            <w:pStyle w:val="TOC2"/>
            <w:rPr>
              <w:rFonts w:asciiTheme="minorHAnsi" w:hAnsiTheme="minorHAnsi" w:cstheme="minorBidi"/>
              <w:i w:val="0"/>
              <w:iCs w:val="0"/>
              <w:color w:val="auto"/>
              <w:sz w:val="22"/>
              <w:szCs w:val="22"/>
              <w:rtl/>
            </w:rPr>
          </w:pPr>
          <w:hyperlink w:anchor="_Toc217563317" w:history="1">
            <w:r w:rsidR="00096994" w:rsidRPr="00A703F3">
              <w:rPr>
                <w:rStyle w:val="Hyperlink"/>
                <w:rFonts w:ascii="DiodrumArabic-Medium" w:hAnsi="DiodrumArabic-Medium"/>
              </w:rPr>
              <w:t>2.</w:t>
            </w:r>
            <w:r w:rsidR="00096994">
              <w:rPr>
                <w:rFonts w:asciiTheme="minorHAnsi" w:hAnsiTheme="minorHAnsi" w:cstheme="minorBidi"/>
                <w:i w:val="0"/>
                <w:iCs w:val="0"/>
                <w:color w:val="auto"/>
                <w:sz w:val="22"/>
                <w:szCs w:val="22"/>
                <w:rtl/>
              </w:rPr>
              <w:tab/>
            </w:r>
            <w:r w:rsidR="00096994" w:rsidRPr="00A703F3">
              <w:rPr>
                <w:rStyle w:val="Hyperlink"/>
                <w:rtl/>
              </w:rPr>
              <w:t>طريقة الوصول إلى الخدمة</w:t>
            </w:r>
            <w:r w:rsidR="00096994">
              <w:rPr>
                <w:webHidden/>
                <w:rtl/>
              </w:rPr>
              <w:tab/>
            </w:r>
            <w:r w:rsidR="00096994">
              <w:rPr>
                <w:webHidden/>
                <w:rtl/>
              </w:rPr>
              <w:fldChar w:fldCharType="begin"/>
            </w:r>
            <w:r w:rsidR="00096994">
              <w:rPr>
                <w:webHidden/>
                <w:rtl/>
              </w:rPr>
              <w:instrText xml:space="preserve"> </w:instrText>
            </w:r>
            <w:r w:rsidR="00096994">
              <w:rPr>
                <w:webHidden/>
              </w:rPr>
              <w:instrText>PAGEREF</w:instrText>
            </w:r>
            <w:r w:rsidR="00096994">
              <w:rPr>
                <w:webHidden/>
                <w:rtl/>
              </w:rPr>
              <w:instrText xml:space="preserve"> _</w:instrText>
            </w:r>
            <w:r w:rsidR="00096994">
              <w:rPr>
                <w:webHidden/>
              </w:rPr>
              <w:instrText>Toc217563317 \h</w:instrText>
            </w:r>
            <w:r w:rsidR="00096994">
              <w:rPr>
                <w:webHidden/>
                <w:rtl/>
              </w:rPr>
              <w:instrText xml:space="preserve"> </w:instrText>
            </w:r>
            <w:r w:rsidR="00096994">
              <w:rPr>
                <w:webHidden/>
                <w:rtl/>
              </w:rPr>
            </w:r>
            <w:r w:rsidR="00096994">
              <w:rPr>
                <w:webHidden/>
                <w:rtl/>
              </w:rPr>
              <w:fldChar w:fldCharType="separate"/>
            </w:r>
            <w:r w:rsidR="00096994">
              <w:rPr>
                <w:webHidden/>
                <w:rtl/>
              </w:rPr>
              <w:t>1</w:t>
            </w:r>
            <w:r w:rsidR="00096994">
              <w:rPr>
                <w:webHidden/>
                <w:rtl/>
              </w:rPr>
              <w:fldChar w:fldCharType="end"/>
            </w:r>
          </w:hyperlink>
        </w:p>
        <w:p w14:paraId="21BDFCF2" w14:textId="5F2EBCEC" w:rsidR="00096994" w:rsidRDefault="00984DCB">
          <w:pPr>
            <w:pStyle w:val="TOC2"/>
            <w:rPr>
              <w:rFonts w:asciiTheme="minorHAnsi" w:hAnsiTheme="minorHAnsi" w:cstheme="minorBidi"/>
              <w:i w:val="0"/>
              <w:iCs w:val="0"/>
              <w:color w:val="auto"/>
              <w:sz w:val="22"/>
              <w:szCs w:val="22"/>
              <w:rtl/>
            </w:rPr>
          </w:pPr>
          <w:hyperlink w:anchor="_Toc217563318" w:history="1">
            <w:r w:rsidR="00096994" w:rsidRPr="00A703F3">
              <w:rPr>
                <w:rStyle w:val="Hyperlink"/>
                <w:rFonts w:ascii="DiodrumArabic-Medium" w:hAnsi="DiodrumArabic-Medium"/>
              </w:rPr>
              <w:t>3.</w:t>
            </w:r>
            <w:r w:rsidR="00096994">
              <w:rPr>
                <w:rFonts w:asciiTheme="minorHAnsi" w:hAnsiTheme="minorHAnsi" w:cstheme="minorBidi"/>
                <w:i w:val="0"/>
                <w:iCs w:val="0"/>
                <w:color w:val="auto"/>
                <w:sz w:val="22"/>
                <w:szCs w:val="22"/>
                <w:rtl/>
              </w:rPr>
              <w:tab/>
            </w:r>
            <w:r w:rsidR="00096994" w:rsidRPr="00A703F3">
              <w:rPr>
                <w:rStyle w:val="Hyperlink"/>
                <w:rtl/>
              </w:rPr>
              <w:t>الخطوات</w:t>
            </w:r>
            <w:r w:rsidR="00096994">
              <w:rPr>
                <w:webHidden/>
                <w:rtl/>
              </w:rPr>
              <w:tab/>
            </w:r>
            <w:r w:rsidR="00096994">
              <w:rPr>
                <w:webHidden/>
                <w:rtl/>
              </w:rPr>
              <w:fldChar w:fldCharType="begin"/>
            </w:r>
            <w:r w:rsidR="00096994">
              <w:rPr>
                <w:webHidden/>
                <w:rtl/>
              </w:rPr>
              <w:instrText xml:space="preserve"> </w:instrText>
            </w:r>
            <w:r w:rsidR="00096994">
              <w:rPr>
                <w:webHidden/>
              </w:rPr>
              <w:instrText>PAGEREF</w:instrText>
            </w:r>
            <w:r w:rsidR="00096994">
              <w:rPr>
                <w:webHidden/>
                <w:rtl/>
              </w:rPr>
              <w:instrText xml:space="preserve"> _</w:instrText>
            </w:r>
            <w:r w:rsidR="00096994">
              <w:rPr>
                <w:webHidden/>
              </w:rPr>
              <w:instrText>Toc217563318 \h</w:instrText>
            </w:r>
            <w:r w:rsidR="00096994">
              <w:rPr>
                <w:webHidden/>
                <w:rtl/>
              </w:rPr>
              <w:instrText xml:space="preserve"> </w:instrText>
            </w:r>
            <w:r w:rsidR="00096994">
              <w:rPr>
                <w:webHidden/>
                <w:rtl/>
              </w:rPr>
            </w:r>
            <w:r w:rsidR="00096994">
              <w:rPr>
                <w:webHidden/>
                <w:rtl/>
              </w:rPr>
              <w:fldChar w:fldCharType="separate"/>
            </w:r>
            <w:r w:rsidR="00096994">
              <w:rPr>
                <w:webHidden/>
                <w:rtl/>
              </w:rPr>
              <w:t>1</w:t>
            </w:r>
            <w:r w:rsidR="00096994">
              <w:rPr>
                <w:webHidden/>
                <w:rtl/>
              </w:rPr>
              <w:fldChar w:fldCharType="end"/>
            </w:r>
          </w:hyperlink>
        </w:p>
        <w:p w14:paraId="109D83FE" w14:textId="5D3F509F" w:rsidR="00096994" w:rsidRDefault="00984DCB">
          <w:pPr>
            <w:pStyle w:val="TOC2"/>
            <w:rPr>
              <w:rFonts w:asciiTheme="minorHAnsi" w:hAnsiTheme="minorHAnsi" w:cstheme="minorBidi"/>
              <w:i w:val="0"/>
              <w:iCs w:val="0"/>
              <w:color w:val="auto"/>
              <w:sz w:val="22"/>
              <w:szCs w:val="22"/>
              <w:rtl/>
            </w:rPr>
          </w:pPr>
          <w:hyperlink w:anchor="_Toc217563319" w:history="1">
            <w:r w:rsidR="00096994" w:rsidRPr="00A703F3">
              <w:rPr>
                <w:rStyle w:val="Hyperlink"/>
                <w:rtl/>
              </w:rPr>
              <w:t>4.</w:t>
            </w:r>
            <w:r w:rsidR="00096994">
              <w:rPr>
                <w:rFonts w:asciiTheme="minorHAnsi" w:hAnsiTheme="minorHAnsi" w:cstheme="minorBidi"/>
                <w:i w:val="0"/>
                <w:iCs w:val="0"/>
                <w:color w:val="auto"/>
                <w:sz w:val="22"/>
                <w:szCs w:val="22"/>
                <w:rtl/>
              </w:rPr>
              <w:tab/>
            </w:r>
            <w:r w:rsidR="00096994" w:rsidRPr="00A703F3">
              <w:rPr>
                <w:rStyle w:val="Hyperlink"/>
                <w:rtl/>
              </w:rPr>
              <w:t>بعد</w:t>
            </w:r>
            <w:r w:rsidR="00096994" w:rsidRPr="00A703F3">
              <w:rPr>
                <w:rStyle w:val="Hyperlink"/>
              </w:rPr>
              <w:t xml:space="preserve"> </w:t>
            </w:r>
            <w:r w:rsidR="00096994" w:rsidRPr="00A703F3">
              <w:rPr>
                <w:rStyle w:val="Hyperlink"/>
                <w:rtl/>
              </w:rPr>
              <w:t>تقديم الطلب</w:t>
            </w:r>
            <w:r w:rsidR="00096994">
              <w:rPr>
                <w:webHidden/>
                <w:rtl/>
              </w:rPr>
              <w:tab/>
            </w:r>
            <w:r w:rsidR="00096994">
              <w:rPr>
                <w:webHidden/>
                <w:rtl/>
              </w:rPr>
              <w:fldChar w:fldCharType="begin"/>
            </w:r>
            <w:r w:rsidR="00096994">
              <w:rPr>
                <w:webHidden/>
                <w:rtl/>
              </w:rPr>
              <w:instrText xml:space="preserve"> </w:instrText>
            </w:r>
            <w:r w:rsidR="00096994">
              <w:rPr>
                <w:webHidden/>
              </w:rPr>
              <w:instrText>PAGEREF</w:instrText>
            </w:r>
            <w:r w:rsidR="00096994">
              <w:rPr>
                <w:webHidden/>
                <w:rtl/>
              </w:rPr>
              <w:instrText xml:space="preserve"> _</w:instrText>
            </w:r>
            <w:r w:rsidR="00096994">
              <w:rPr>
                <w:webHidden/>
              </w:rPr>
              <w:instrText>Toc217563319 \h</w:instrText>
            </w:r>
            <w:r w:rsidR="00096994">
              <w:rPr>
                <w:webHidden/>
                <w:rtl/>
              </w:rPr>
              <w:instrText xml:space="preserve"> </w:instrText>
            </w:r>
            <w:r w:rsidR="00096994">
              <w:rPr>
                <w:webHidden/>
                <w:rtl/>
              </w:rPr>
            </w:r>
            <w:r w:rsidR="00096994">
              <w:rPr>
                <w:webHidden/>
                <w:rtl/>
              </w:rPr>
              <w:fldChar w:fldCharType="separate"/>
            </w:r>
            <w:r w:rsidR="00096994">
              <w:rPr>
                <w:webHidden/>
                <w:rtl/>
              </w:rPr>
              <w:t>1</w:t>
            </w:r>
            <w:r w:rsidR="00096994">
              <w:rPr>
                <w:webHidden/>
                <w:rtl/>
              </w:rPr>
              <w:fldChar w:fldCharType="end"/>
            </w:r>
          </w:hyperlink>
        </w:p>
        <w:p w14:paraId="05DD63F8" w14:textId="4FE5D018" w:rsidR="00096994" w:rsidRDefault="00984DCB">
          <w:pPr>
            <w:pStyle w:val="TOC2"/>
            <w:rPr>
              <w:rFonts w:asciiTheme="minorHAnsi" w:hAnsiTheme="minorHAnsi" w:cstheme="minorBidi"/>
              <w:i w:val="0"/>
              <w:iCs w:val="0"/>
              <w:color w:val="auto"/>
              <w:sz w:val="22"/>
              <w:szCs w:val="22"/>
              <w:rtl/>
            </w:rPr>
          </w:pPr>
          <w:hyperlink w:anchor="_Toc217563320" w:history="1">
            <w:r w:rsidR="00096994" w:rsidRPr="00A703F3">
              <w:rPr>
                <w:rStyle w:val="Hyperlink"/>
                <w:rtl/>
              </w:rPr>
              <w:t>تنويه</w:t>
            </w:r>
            <w:r w:rsidR="00096994">
              <w:rPr>
                <w:webHidden/>
                <w:rtl/>
              </w:rPr>
              <w:tab/>
            </w:r>
            <w:r w:rsidR="00096994">
              <w:rPr>
                <w:webHidden/>
                <w:rtl/>
              </w:rPr>
              <w:fldChar w:fldCharType="begin"/>
            </w:r>
            <w:r w:rsidR="00096994">
              <w:rPr>
                <w:webHidden/>
                <w:rtl/>
              </w:rPr>
              <w:instrText xml:space="preserve"> </w:instrText>
            </w:r>
            <w:r w:rsidR="00096994">
              <w:rPr>
                <w:webHidden/>
              </w:rPr>
              <w:instrText>PAGEREF</w:instrText>
            </w:r>
            <w:r w:rsidR="00096994">
              <w:rPr>
                <w:webHidden/>
                <w:rtl/>
              </w:rPr>
              <w:instrText xml:space="preserve"> _</w:instrText>
            </w:r>
            <w:r w:rsidR="00096994">
              <w:rPr>
                <w:webHidden/>
              </w:rPr>
              <w:instrText>Toc217563320 \h</w:instrText>
            </w:r>
            <w:r w:rsidR="00096994">
              <w:rPr>
                <w:webHidden/>
                <w:rtl/>
              </w:rPr>
              <w:instrText xml:space="preserve"> </w:instrText>
            </w:r>
            <w:r w:rsidR="00096994">
              <w:rPr>
                <w:webHidden/>
                <w:rtl/>
              </w:rPr>
            </w:r>
            <w:r w:rsidR="00096994">
              <w:rPr>
                <w:webHidden/>
                <w:rtl/>
              </w:rPr>
              <w:fldChar w:fldCharType="separate"/>
            </w:r>
            <w:r w:rsidR="00096994">
              <w:rPr>
                <w:webHidden/>
                <w:rtl/>
              </w:rPr>
              <w:t>1</w:t>
            </w:r>
            <w:r w:rsidR="00096994">
              <w:rPr>
                <w:webHidden/>
                <w:rtl/>
              </w:rPr>
              <w:fldChar w:fldCharType="end"/>
            </w:r>
          </w:hyperlink>
        </w:p>
        <w:p w14:paraId="2C2223CE" w14:textId="3C535FA4" w:rsidR="00521D82" w:rsidRDefault="000B7F0F" w:rsidP="000B7F0F">
          <w:pPr>
            <w:pStyle w:val="TOC2"/>
          </w:pPr>
          <w:r>
            <w:rPr>
              <w:b/>
              <w:bCs/>
            </w:rPr>
            <w:fldChar w:fldCharType="end"/>
          </w:r>
        </w:p>
      </w:sdtContent>
    </w:sdt>
    <w:p w14:paraId="5CFFA8E4" w14:textId="77777777" w:rsidR="000B7F0F" w:rsidRDefault="000B7F0F" w:rsidP="000B7F0F"/>
    <w:p w14:paraId="61ECE3EB" w14:textId="510F8F77" w:rsidR="0057463E" w:rsidRDefault="00C90945" w:rsidP="00F727FF">
      <w:pPr>
        <w:pStyle w:val="Heading2"/>
        <w:numPr>
          <w:ilvl w:val="0"/>
          <w:numId w:val="23"/>
        </w:numPr>
      </w:pPr>
      <w:bookmarkStart w:id="7" w:name="_Toc217563316"/>
      <w:r w:rsidRPr="00F727FF">
        <w:rPr>
          <w:rtl/>
        </w:rPr>
        <w:t>المقدمة</w:t>
      </w:r>
      <w:bookmarkEnd w:id="7"/>
      <w:bookmarkEnd w:id="5"/>
      <w:bookmarkEnd w:id="4"/>
      <w:r w:rsidR="009E0FDF" w:rsidRPr="001F31B6">
        <w:rPr>
          <w:rtl/>
        </w:rPr>
        <w:t xml:space="preserve"> </w:t>
      </w:r>
    </w:p>
    <w:p w14:paraId="3E73EC0B" w14:textId="545AA10A" w:rsidR="009531A9" w:rsidRPr="00F727FF" w:rsidRDefault="009531A9" w:rsidP="00F727FF">
      <w:pPr>
        <w:rPr>
          <w:rFonts w:ascii="DiodrumArabic-Medium" w:hAnsi="DiodrumArabic-Medium"/>
          <w:sz w:val="20"/>
          <w:szCs w:val="20"/>
        </w:rPr>
      </w:pPr>
      <w:r w:rsidRPr="00F727FF">
        <w:rPr>
          <w:rFonts w:ascii="DiodrumArabic-Medium" w:hAnsi="DiodrumArabic-Medium"/>
          <w:sz w:val="20"/>
          <w:szCs w:val="20"/>
          <w:rtl/>
        </w:rPr>
        <w:t>هو نظام يقوم بتخزين بيانات المتبرعين بالأعضاء (كبد – كلى – كبد وكلى معا</w:t>
      </w:r>
      <w:r w:rsidR="00521D82">
        <w:rPr>
          <w:rFonts w:ascii="DiodrumArabic-Medium" w:hAnsi="DiodrumArabic-Medium" w:hint="cs"/>
          <w:sz w:val="20"/>
          <w:szCs w:val="20"/>
          <w:rtl/>
        </w:rPr>
        <w:t>ً</w:t>
      </w:r>
      <w:r w:rsidRPr="00F727FF">
        <w:rPr>
          <w:rFonts w:ascii="DiodrumArabic-Medium" w:hAnsi="DiodrumArabic-Medium"/>
          <w:sz w:val="20"/>
          <w:szCs w:val="20"/>
          <w:rtl/>
        </w:rPr>
        <w:t xml:space="preserve">) وتتيح الخدمة للأفراد تسجيل الرغبة للتبرع بالكلى أو الكبد، يهدف هذا الدليل الى توضيح كيفية الدخول لنظام التبرع بالكبد والكلى. </w:t>
      </w:r>
    </w:p>
    <w:p w14:paraId="58179595" w14:textId="77777777" w:rsidR="009531A9" w:rsidRPr="009531A9" w:rsidRDefault="009531A9" w:rsidP="009531A9">
      <w:pPr>
        <w:rPr>
          <w:color w:val="auto"/>
          <w:rtl/>
        </w:rPr>
      </w:pPr>
    </w:p>
    <w:p w14:paraId="47AEE722" w14:textId="6B16CCC6" w:rsidR="009E0FDF" w:rsidRDefault="00C90945" w:rsidP="000B7F0F">
      <w:pPr>
        <w:pStyle w:val="Heading2"/>
        <w:numPr>
          <w:ilvl w:val="0"/>
          <w:numId w:val="23"/>
        </w:numPr>
        <w:rPr>
          <w:rFonts w:ascii="DiodrumArabic-Medium" w:eastAsiaTheme="minorEastAsia" w:hAnsi="DiodrumArabic-Medium"/>
          <w:sz w:val="20"/>
          <w:szCs w:val="20"/>
        </w:rPr>
      </w:pPr>
      <w:bookmarkStart w:id="8" w:name="_Toc207529910"/>
      <w:bookmarkStart w:id="9" w:name="_Toc207619065"/>
      <w:bookmarkStart w:id="10" w:name="_Toc217563317"/>
      <w:bookmarkStart w:id="11" w:name="وصول"/>
      <w:bookmarkEnd w:id="6"/>
      <w:r w:rsidRPr="00B82037">
        <w:rPr>
          <w:rtl/>
        </w:rPr>
        <w:t xml:space="preserve">طريقة الوصول </w:t>
      </w:r>
      <w:r w:rsidR="00096994">
        <w:rPr>
          <w:rFonts w:hint="cs"/>
          <w:rtl/>
        </w:rPr>
        <w:t>إلى ا</w:t>
      </w:r>
      <w:r w:rsidRPr="00B82037">
        <w:rPr>
          <w:rtl/>
        </w:rPr>
        <w:t>لخدمة</w:t>
      </w:r>
      <w:bookmarkEnd w:id="8"/>
      <w:bookmarkEnd w:id="9"/>
      <w:bookmarkEnd w:id="10"/>
    </w:p>
    <w:p w14:paraId="04F4AC6E" w14:textId="75E3F934" w:rsidR="00942F78" w:rsidRDefault="00096994" w:rsidP="00F727FF">
      <w:pPr>
        <w:rPr>
          <w:rFonts w:ascii="DiodrumArabic-Medium" w:hAnsi="DiodrumArabic-Medium"/>
          <w:sz w:val="20"/>
          <w:szCs w:val="20"/>
          <w:rtl/>
        </w:rPr>
      </w:pPr>
      <w:r>
        <w:rPr>
          <w:rFonts w:ascii="DiodrumArabic-Medium" w:hAnsi="DiodrumArabic-Medium" w:hint="cs"/>
          <w:sz w:val="20"/>
          <w:szCs w:val="20"/>
          <w:rtl/>
        </w:rPr>
        <w:t>لل</w:t>
      </w:r>
      <w:r w:rsidR="009531A9" w:rsidRPr="00F727FF">
        <w:rPr>
          <w:rFonts w:ascii="DiodrumArabic-Medium" w:hAnsi="DiodrumArabic-Medium"/>
          <w:sz w:val="20"/>
          <w:szCs w:val="20"/>
          <w:rtl/>
        </w:rPr>
        <w:t xml:space="preserve">وصول </w:t>
      </w:r>
      <w:r>
        <w:rPr>
          <w:rFonts w:ascii="DiodrumArabic-Medium" w:hAnsi="DiodrumArabic-Medium" w:hint="cs"/>
          <w:sz w:val="20"/>
          <w:szCs w:val="20"/>
          <w:rtl/>
        </w:rPr>
        <w:t>إلى ا</w:t>
      </w:r>
      <w:r w:rsidR="009531A9" w:rsidRPr="00F727FF">
        <w:rPr>
          <w:rFonts w:ascii="DiodrumArabic-Medium" w:hAnsi="DiodrumArabic-Medium"/>
          <w:sz w:val="20"/>
          <w:szCs w:val="20"/>
          <w:rtl/>
        </w:rPr>
        <w:t xml:space="preserve">لخدمة </w:t>
      </w:r>
      <w:r w:rsidRPr="001F31B6">
        <w:rPr>
          <w:rFonts w:ascii="DiodrumArabic-Medium" w:hAnsi="DiodrumArabic-Medium"/>
          <w:sz w:val="20"/>
          <w:szCs w:val="20"/>
          <w:rtl/>
        </w:rPr>
        <w:t>يرجى الضغط على الرابط الآتي:</w:t>
      </w:r>
    </w:p>
    <w:p w14:paraId="62E95186" w14:textId="3E84BA87" w:rsidR="00F727FF" w:rsidRDefault="009531A9" w:rsidP="00F727FF">
      <w:pPr>
        <w:rPr>
          <w:rFonts w:ascii="DiodrumArabic-Medium" w:hAnsi="DiodrumArabic-Medium"/>
          <w:sz w:val="20"/>
          <w:szCs w:val="20"/>
          <w:rtl/>
        </w:rPr>
      </w:pPr>
      <w:r w:rsidRPr="00F727FF">
        <w:rPr>
          <w:rFonts w:ascii="DiodrumArabic-Medium" w:hAnsi="DiodrumArabic-Medium"/>
          <w:sz w:val="20"/>
          <w:szCs w:val="20"/>
          <w:rtl/>
        </w:rPr>
        <w:t xml:space="preserve"> </w:t>
      </w:r>
      <w:hyperlink r:id="rId6" w:history="1">
        <w:r w:rsidR="00942F78" w:rsidRPr="00942F78">
          <w:rPr>
            <w:rStyle w:val="Hyperlink"/>
            <w:rFonts w:hint="eastAsia"/>
            <w:rtl/>
          </w:rPr>
          <w:t>اضغط</w:t>
        </w:r>
        <w:r w:rsidR="00942F78" w:rsidRPr="00942F78">
          <w:rPr>
            <w:rStyle w:val="Hyperlink"/>
            <w:rtl/>
          </w:rPr>
          <w:t xml:space="preserve"> </w:t>
        </w:r>
        <w:r w:rsidR="00942F78" w:rsidRPr="00942F78">
          <w:rPr>
            <w:rStyle w:val="Hyperlink"/>
            <w:rFonts w:hint="eastAsia"/>
            <w:rtl/>
          </w:rPr>
          <w:t>هنا</w:t>
        </w:r>
        <w:r w:rsidR="00942F78" w:rsidRPr="00942F78">
          <w:rPr>
            <w:rStyle w:val="Hyperlink"/>
            <w:rtl/>
          </w:rPr>
          <w:t xml:space="preserve"> </w:t>
        </w:r>
        <w:r w:rsidR="00942F78" w:rsidRPr="00942F78">
          <w:rPr>
            <w:rStyle w:val="Hyperlink"/>
            <w:rFonts w:hint="eastAsia"/>
            <w:rtl/>
          </w:rPr>
          <w:t>للانتقال</w:t>
        </w:r>
        <w:r w:rsidR="00942F78" w:rsidRPr="00942F78">
          <w:rPr>
            <w:rStyle w:val="Hyperlink"/>
            <w:rtl/>
          </w:rPr>
          <w:t xml:space="preserve"> </w:t>
        </w:r>
        <w:r w:rsidR="00942F78" w:rsidRPr="00942F78">
          <w:rPr>
            <w:rStyle w:val="Hyperlink"/>
            <w:rFonts w:hint="eastAsia"/>
            <w:rtl/>
          </w:rPr>
          <w:t>إلى</w:t>
        </w:r>
        <w:r w:rsidR="00942F78" w:rsidRPr="00942F78">
          <w:rPr>
            <w:rStyle w:val="Hyperlink"/>
            <w:rtl/>
          </w:rPr>
          <w:t xml:space="preserve"> </w:t>
        </w:r>
        <w:r w:rsidR="00942F78" w:rsidRPr="00942F78">
          <w:rPr>
            <w:rStyle w:val="Hyperlink"/>
            <w:rFonts w:hint="eastAsia"/>
            <w:rtl/>
          </w:rPr>
          <w:t>خدمة</w:t>
        </w:r>
        <w:r w:rsidR="00942F78" w:rsidRPr="00942F78">
          <w:rPr>
            <w:rStyle w:val="Hyperlink"/>
            <w:rtl/>
          </w:rPr>
          <w:t xml:space="preserve"> </w:t>
        </w:r>
        <w:r w:rsidR="00942F78" w:rsidRPr="00942F78">
          <w:rPr>
            <w:rStyle w:val="Hyperlink"/>
            <w:rFonts w:hint="eastAsia"/>
            <w:rtl/>
          </w:rPr>
          <w:t>نظام</w:t>
        </w:r>
        <w:r w:rsidR="00942F78" w:rsidRPr="00942F78">
          <w:rPr>
            <w:rStyle w:val="Hyperlink"/>
            <w:rtl/>
          </w:rPr>
          <w:t xml:space="preserve"> </w:t>
        </w:r>
        <w:r w:rsidR="00942F78" w:rsidRPr="00942F78">
          <w:rPr>
            <w:rStyle w:val="Hyperlink"/>
            <w:rFonts w:hint="eastAsia"/>
            <w:rtl/>
          </w:rPr>
          <w:t>التبرع</w:t>
        </w:r>
        <w:r w:rsidR="00942F78" w:rsidRPr="00942F78">
          <w:rPr>
            <w:rStyle w:val="Hyperlink"/>
            <w:rtl/>
          </w:rPr>
          <w:t xml:space="preserve"> </w:t>
        </w:r>
        <w:r w:rsidR="00942F78" w:rsidRPr="00942F78">
          <w:rPr>
            <w:rStyle w:val="Hyperlink"/>
            <w:rFonts w:hint="eastAsia"/>
            <w:rtl/>
          </w:rPr>
          <w:t>بالكبد</w:t>
        </w:r>
        <w:r w:rsidR="00942F78" w:rsidRPr="00942F78">
          <w:rPr>
            <w:rStyle w:val="Hyperlink"/>
            <w:rtl/>
          </w:rPr>
          <w:t xml:space="preserve"> </w:t>
        </w:r>
        <w:r w:rsidR="00942F78" w:rsidRPr="00942F78">
          <w:rPr>
            <w:rStyle w:val="Hyperlink"/>
            <w:rFonts w:hint="eastAsia"/>
            <w:rtl/>
          </w:rPr>
          <w:t>والكلى</w:t>
        </w:r>
      </w:hyperlink>
      <w:r w:rsidRPr="00521D82">
        <w:rPr>
          <w:rStyle w:val="Hyperlink"/>
          <w:rtl/>
        </w:rPr>
        <w:t>.</w:t>
      </w:r>
    </w:p>
    <w:p w14:paraId="6F976E5C" w14:textId="77777777" w:rsidR="00521D82" w:rsidRDefault="00521D82" w:rsidP="00F727FF">
      <w:pPr>
        <w:rPr>
          <w:rFonts w:ascii="DiodrumArabic-Medium" w:hAnsi="DiodrumArabic-Medium"/>
          <w:sz w:val="20"/>
          <w:szCs w:val="20"/>
        </w:rPr>
      </w:pPr>
    </w:p>
    <w:p w14:paraId="1AB34820" w14:textId="7401AE97" w:rsidR="00F727FF" w:rsidRPr="00F727FF" w:rsidRDefault="009531A9" w:rsidP="00F727FF">
      <w:pPr>
        <w:pStyle w:val="Heading2"/>
        <w:numPr>
          <w:ilvl w:val="0"/>
          <w:numId w:val="23"/>
        </w:numPr>
        <w:rPr>
          <w:rFonts w:ascii="DiodrumArabic-Medium" w:hAnsi="DiodrumArabic-Medium"/>
          <w:sz w:val="20"/>
          <w:szCs w:val="20"/>
        </w:rPr>
      </w:pPr>
      <w:bookmarkStart w:id="12" w:name="_Toc217563318"/>
      <w:r w:rsidRPr="009531A9">
        <w:rPr>
          <w:rtl/>
        </w:rPr>
        <w:t>الخطوات</w:t>
      </w:r>
      <w:bookmarkEnd w:id="12"/>
    </w:p>
    <w:p w14:paraId="4F4B6F44" w14:textId="77777777" w:rsidR="009531A9" w:rsidRPr="00F727FF" w:rsidRDefault="009531A9" w:rsidP="00F727FF">
      <w:pPr>
        <w:pStyle w:val="ListParagraph"/>
        <w:numPr>
          <w:ilvl w:val="0"/>
          <w:numId w:val="19"/>
        </w:numPr>
        <w:rPr>
          <w:sz w:val="20"/>
          <w:szCs w:val="20"/>
        </w:rPr>
      </w:pPr>
      <w:r w:rsidRPr="00F727FF">
        <w:rPr>
          <w:sz w:val="20"/>
          <w:szCs w:val="20"/>
          <w:rtl/>
        </w:rPr>
        <w:t>الخدمات الإلكترونية</w:t>
      </w:r>
    </w:p>
    <w:p w14:paraId="1BF86F3A" w14:textId="77777777" w:rsidR="009531A9" w:rsidRPr="00F727FF" w:rsidRDefault="009531A9" w:rsidP="00F727FF">
      <w:pPr>
        <w:pStyle w:val="ListParagraph"/>
        <w:numPr>
          <w:ilvl w:val="0"/>
          <w:numId w:val="19"/>
        </w:numPr>
        <w:rPr>
          <w:sz w:val="20"/>
          <w:szCs w:val="20"/>
        </w:rPr>
      </w:pPr>
      <w:r w:rsidRPr="00F727FF">
        <w:rPr>
          <w:sz w:val="20"/>
          <w:szCs w:val="20"/>
          <w:rtl/>
        </w:rPr>
        <w:t>المرضى</w:t>
      </w:r>
    </w:p>
    <w:p w14:paraId="24CFD0A6" w14:textId="77777777" w:rsidR="009531A9" w:rsidRPr="00F727FF" w:rsidRDefault="009531A9" w:rsidP="00F727FF">
      <w:pPr>
        <w:pStyle w:val="ListParagraph"/>
        <w:numPr>
          <w:ilvl w:val="0"/>
          <w:numId w:val="19"/>
        </w:numPr>
        <w:rPr>
          <w:sz w:val="20"/>
          <w:szCs w:val="20"/>
        </w:rPr>
      </w:pPr>
      <w:r w:rsidRPr="00F727FF">
        <w:rPr>
          <w:sz w:val="20"/>
          <w:szCs w:val="20"/>
          <w:rtl/>
        </w:rPr>
        <w:t>نظام التبرع بالكبد والكلى</w:t>
      </w:r>
    </w:p>
    <w:p w14:paraId="53843C35" w14:textId="77777777" w:rsidR="009531A9" w:rsidRPr="00F727FF" w:rsidRDefault="009531A9" w:rsidP="00F727FF">
      <w:pPr>
        <w:pStyle w:val="ListParagraph"/>
        <w:numPr>
          <w:ilvl w:val="0"/>
          <w:numId w:val="19"/>
        </w:numPr>
        <w:rPr>
          <w:sz w:val="20"/>
          <w:szCs w:val="20"/>
        </w:rPr>
      </w:pPr>
      <w:r w:rsidRPr="00F727FF">
        <w:rPr>
          <w:sz w:val="20"/>
          <w:szCs w:val="20"/>
          <w:rtl/>
        </w:rPr>
        <w:t>ابدأ الخدمة</w:t>
      </w:r>
    </w:p>
    <w:p w14:paraId="1306972C" w14:textId="77777777" w:rsidR="009531A9" w:rsidRPr="00F727FF" w:rsidRDefault="009531A9" w:rsidP="00F727FF">
      <w:pPr>
        <w:pStyle w:val="ListParagraph"/>
        <w:numPr>
          <w:ilvl w:val="0"/>
          <w:numId w:val="19"/>
        </w:numPr>
        <w:rPr>
          <w:sz w:val="20"/>
          <w:szCs w:val="20"/>
        </w:rPr>
      </w:pPr>
      <w:r w:rsidRPr="00F727FF">
        <w:rPr>
          <w:sz w:val="20"/>
          <w:szCs w:val="20"/>
          <w:rtl/>
        </w:rPr>
        <w:t>قم بتعبئة النموذج</w:t>
      </w:r>
    </w:p>
    <w:p w14:paraId="4C1B881B" w14:textId="69CE4678" w:rsidR="009531A9" w:rsidRPr="00F727FF" w:rsidRDefault="009531A9" w:rsidP="00F727FF">
      <w:pPr>
        <w:pStyle w:val="ListParagraph"/>
        <w:numPr>
          <w:ilvl w:val="0"/>
          <w:numId w:val="19"/>
        </w:numPr>
        <w:rPr>
          <w:sz w:val="20"/>
          <w:szCs w:val="20"/>
        </w:rPr>
      </w:pPr>
      <w:r w:rsidRPr="00F727FF">
        <w:rPr>
          <w:sz w:val="20"/>
          <w:szCs w:val="20"/>
          <w:rtl/>
        </w:rPr>
        <w:t>انقر على زر تقديم</w:t>
      </w:r>
    </w:p>
    <w:p w14:paraId="2C0F5D35" w14:textId="69927D64" w:rsidR="009531A9" w:rsidRPr="009531A9" w:rsidRDefault="009531A9" w:rsidP="00F3421C">
      <w:pPr>
        <w:pStyle w:val="Heading2"/>
        <w:numPr>
          <w:ilvl w:val="0"/>
          <w:numId w:val="23"/>
        </w:numPr>
        <w:rPr>
          <w:rtl/>
        </w:rPr>
      </w:pPr>
      <w:r>
        <w:t xml:space="preserve">  </w:t>
      </w:r>
      <w:bookmarkStart w:id="13" w:name="_Toc217563319"/>
      <w:r w:rsidRPr="00F727FF">
        <w:rPr>
          <w:rtl/>
        </w:rPr>
        <w:t>بعد</w:t>
      </w:r>
      <w:r w:rsidRPr="00F727FF">
        <w:t xml:space="preserve"> </w:t>
      </w:r>
      <w:r w:rsidRPr="00F727FF">
        <w:rPr>
          <w:rtl/>
        </w:rPr>
        <w:t>تقديم الطلب</w:t>
      </w:r>
      <w:bookmarkEnd w:id="13"/>
    </w:p>
    <w:bookmarkEnd w:id="11"/>
    <w:p w14:paraId="72C58BAF" w14:textId="09586960" w:rsidR="009531A9" w:rsidRDefault="009531A9" w:rsidP="00F727FF">
      <w:pPr>
        <w:rPr>
          <w:rFonts w:ascii="DiodrumArabic-Medium" w:hAnsi="DiodrumArabic-Medium"/>
          <w:sz w:val="20"/>
          <w:szCs w:val="20"/>
          <w:rtl/>
        </w:rPr>
      </w:pPr>
      <w:r>
        <w:t xml:space="preserve"> </w:t>
      </w:r>
      <w:r w:rsidRPr="00F727FF">
        <w:rPr>
          <w:rFonts w:ascii="DiodrumArabic-Medium" w:hAnsi="DiodrumArabic-Medium"/>
          <w:sz w:val="20"/>
          <w:szCs w:val="20"/>
          <w:rtl/>
        </w:rPr>
        <w:t>بعد تقديم الطلب سيتم ارسال وحفظ جميع البيانات التي قمت بتعبئتها في النظام للاستخدام لاحقا.</w:t>
      </w:r>
    </w:p>
    <w:p w14:paraId="1FCF4BD6" w14:textId="77777777" w:rsidR="00521D82" w:rsidRPr="00F727FF" w:rsidRDefault="00521D82" w:rsidP="00F727FF">
      <w:pPr>
        <w:rPr>
          <w:rFonts w:ascii="DiodrumArabic-Medium" w:hAnsi="DiodrumArabic-Medium"/>
          <w:sz w:val="20"/>
          <w:szCs w:val="20"/>
          <w:rtl/>
        </w:rPr>
      </w:pPr>
    </w:p>
    <w:p w14:paraId="645EF3B7" w14:textId="3C3AF0A8" w:rsidR="004D7B57" w:rsidRDefault="004D7B57" w:rsidP="00F727FF">
      <w:pPr>
        <w:pStyle w:val="Heading2"/>
        <w:rPr>
          <w:rtl/>
        </w:rPr>
      </w:pPr>
      <w:bookmarkStart w:id="14" w:name="_Toc217563320"/>
      <w:r w:rsidRPr="00F727FF">
        <w:rPr>
          <w:rFonts w:hint="cs"/>
          <w:rtl/>
        </w:rPr>
        <w:t>تنويه</w:t>
      </w:r>
      <w:bookmarkEnd w:id="14"/>
    </w:p>
    <w:p w14:paraId="386FFA79" w14:textId="57351AED" w:rsidR="00F727FF" w:rsidRDefault="00C261D5" w:rsidP="00F727FF">
      <w:pPr>
        <w:spacing w:before="100" w:beforeAutospacing="1" w:after="100" w:afterAutospacing="1" w:line="240" w:lineRule="auto"/>
        <w:rPr>
          <w:rFonts w:ascii="DiodrumArabic-Medium" w:hAnsi="DiodrumArabic-Medium"/>
          <w:sz w:val="20"/>
          <w:szCs w:val="20"/>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2B56EC7C" w14:textId="413483E6" w:rsidR="00F727FF" w:rsidRPr="00F727FF" w:rsidRDefault="00984DCB" w:rsidP="00F727FF">
      <w:pPr>
        <w:spacing w:before="100" w:beforeAutospacing="1" w:after="100" w:afterAutospacing="1" w:line="240" w:lineRule="auto"/>
        <w:rPr>
          <w:rStyle w:val="Hyperlink"/>
          <w:rFonts w:ascii="DiodrumArabic-Medium" w:hAnsi="DiodrumArabic-Medium"/>
          <w:color w:val="002060"/>
          <w:sz w:val="20"/>
          <w:u w:val="none"/>
          <w:rtl/>
        </w:rPr>
      </w:pPr>
      <w:hyperlink r:id="rId7" w:history="1">
        <w:r w:rsidR="00F727FF" w:rsidRPr="00F727FF">
          <w:rPr>
            <w:rStyle w:val="Hyperlink"/>
            <w:rFonts w:ascii="DiodrumArabic-Medium" w:hAnsi="DiodrumArabic-Medium" w:hint="eastAsia"/>
            <w:sz w:val="20"/>
            <w:rtl/>
          </w:rPr>
          <w:t>اضغط</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هنا</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للانتقال</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إلى</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النسخة</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الرسمية</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من</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دليل</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المستخدم</w:t>
        </w:r>
        <w:r w:rsidR="00F727FF" w:rsidRPr="00F727FF">
          <w:rPr>
            <w:rStyle w:val="Hyperlink"/>
            <w:rFonts w:ascii="DiodrumArabic-Medium" w:hAnsi="DiodrumArabic-Medium"/>
            <w:sz w:val="20"/>
            <w:rtl/>
          </w:rPr>
          <w:t xml:space="preserve"> </w:t>
        </w:r>
        <w:r w:rsidR="00996C79">
          <w:rPr>
            <w:rStyle w:val="Hyperlink"/>
            <w:rFonts w:ascii="DiodrumArabic-Medium" w:hAnsi="DiodrumArabic-Medium" w:hint="cs"/>
            <w:sz w:val="20"/>
            <w:rtl/>
          </w:rPr>
          <w:t>ل</w:t>
        </w:r>
        <w:r w:rsidR="00F727FF" w:rsidRPr="00F727FF">
          <w:rPr>
            <w:rStyle w:val="Hyperlink"/>
            <w:rFonts w:ascii="DiodrumArabic-Medium" w:hAnsi="DiodrumArabic-Medium" w:hint="eastAsia"/>
            <w:sz w:val="20"/>
            <w:rtl/>
          </w:rPr>
          <w:t>نظام</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التبرع</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بالكبد</w:t>
        </w:r>
        <w:r w:rsidR="00F727FF" w:rsidRPr="00F727FF">
          <w:rPr>
            <w:rStyle w:val="Hyperlink"/>
            <w:rFonts w:ascii="DiodrumArabic-Medium" w:hAnsi="DiodrumArabic-Medium"/>
            <w:sz w:val="20"/>
            <w:rtl/>
          </w:rPr>
          <w:t xml:space="preserve"> </w:t>
        </w:r>
        <w:r w:rsidR="00F727FF" w:rsidRPr="00F727FF">
          <w:rPr>
            <w:rStyle w:val="Hyperlink"/>
            <w:rFonts w:ascii="DiodrumArabic-Medium" w:hAnsi="DiodrumArabic-Medium" w:hint="eastAsia"/>
            <w:sz w:val="20"/>
            <w:rtl/>
          </w:rPr>
          <w:t>والكلى</w:t>
        </w:r>
        <w:r w:rsidR="00F727FF" w:rsidRPr="00F727FF">
          <w:rPr>
            <w:rStyle w:val="Hyperlink"/>
            <w:rFonts w:ascii="DiodrumArabic-Medium" w:hAnsi="DiodrumArabic-Medium"/>
            <w:sz w:val="20"/>
            <w:rtl/>
          </w:rPr>
          <w:t>.</w:t>
        </w:r>
      </w:hyperlink>
    </w:p>
    <w:sectPr w:rsidR="00F727FF" w:rsidRPr="00F727FF">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Arabic">
    <w:charset w:val="00"/>
    <w:family w:val="swiss"/>
    <w:pitch w:val="variable"/>
    <w:sig w:usb0="A0002063" w:usb1="D000007B" w:usb2="00000008" w:usb3="00000000" w:csb0="00000141"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14A69"/>
    <w:multiLevelType w:val="hybridMultilevel"/>
    <w:tmpl w:val="C2A27210"/>
    <w:lvl w:ilvl="0" w:tplc="70F8510C">
      <w:start w:val="1"/>
      <w:numFmt w:val="bullet"/>
      <w:lvlText w:val="-"/>
      <w:lvlJc w:val="left"/>
      <w:pPr>
        <w:tabs>
          <w:tab w:val="num" w:pos="720"/>
        </w:tabs>
        <w:ind w:left="720" w:hanging="360"/>
      </w:pPr>
      <w:rPr>
        <w:rFonts w:ascii="IBM Plex Sans Arabic" w:hAnsi="IBM Plex Sans Arabic" w:hint="default"/>
      </w:rPr>
    </w:lvl>
    <w:lvl w:ilvl="1" w:tplc="AFE8F12E" w:tentative="1">
      <w:start w:val="1"/>
      <w:numFmt w:val="bullet"/>
      <w:lvlText w:val="-"/>
      <w:lvlJc w:val="left"/>
      <w:pPr>
        <w:tabs>
          <w:tab w:val="num" w:pos="1440"/>
        </w:tabs>
        <w:ind w:left="1440" w:hanging="360"/>
      </w:pPr>
      <w:rPr>
        <w:rFonts w:ascii="IBM Plex Sans Arabic" w:hAnsi="IBM Plex Sans Arabic" w:hint="default"/>
      </w:rPr>
    </w:lvl>
    <w:lvl w:ilvl="2" w:tplc="11DEE05A" w:tentative="1">
      <w:start w:val="1"/>
      <w:numFmt w:val="bullet"/>
      <w:lvlText w:val="-"/>
      <w:lvlJc w:val="left"/>
      <w:pPr>
        <w:tabs>
          <w:tab w:val="num" w:pos="2160"/>
        </w:tabs>
        <w:ind w:left="2160" w:hanging="360"/>
      </w:pPr>
      <w:rPr>
        <w:rFonts w:ascii="IBM Plex Sans Arabic" w:hAnsi="IBM Plex Sans Arabic" w:hint="default"/>
      </w:rPr>
    </w:lvl>
    <w:lvl w:ilvl="3" w:tplc="824AE84E" w:tentative="1">
      <w:start w:val="1"/>
      <w:numFmt w:val="bullet"/>
      <w:lvlText w:val="-"/>
      <w:lvlJc w:val="left"/>
      <w:pPr>
        <w:tabs>
          <w:tab w:val="num" w:pos="2880"/>
        </w:tabs>
        <w:ind w:left="2880" w:hanging="360"/>
      </w:pPr>
      <w:rPr>
        <w:rFonts w:ascii="IBM Plex Sans Arabic" w:hAnsi="IBM Plex Sans Arabic" w:hint="default"/>
      </w:rPr>
    </w:lvl>
    <w:lvl w:ilvl="4" w:tplc="9788C124" w:tentative="1">
      <w:start w:val="1"/>
      <w:numFmt w:val="bullet"/>
      <w:lvlText w:val="-"/>
      <w:lvlJc w:val="left"/>
      <w:pPr>
        <w:tabs>
          <w:tab w:val="num" w:pos="3600"/>
        </w:tabs>
        <w:ind w:left="3600" w:hanging="360"/>
      </w:pPr>
      <w:rPr>
        <w:rFonts w:ascii="IBM Plex Sans Arabic" w:hAnsi="IBM Plex Sans Arabic" w:hint="default"/>
      </w:rPr>
    </w:lvl>
    <w:lvl w:ilvl="5" w:tplc="FBB88D96" w:tentative="1">
      <w:start w:val="1"/>
      <w:numFmt w:val="bullet"/>
      <w:lvlText w:val="-"/>
      <w:lvlJc w:val="left"/>
      <w:pPr>
        <w:tabs>
          <w:tab w:val="num" w:pos="4320"/>
        </w:tabs>
        <w:ind w:left="4320" w:hanging="360"/>
      </w:pPr>
      <w:rPr>
        <w:rFonts w:ascii="IBM Plex Sans Arabic" w:hAnsi="IBM Plex Sans Arabic" w:hint="default"/>
      </w:rPr>
    </w:lvl>
    <w:lvl w:ilvl="6" w:tplc="1ADA7CC8" w:tentative="1">
      <w:start w:val="1"/>
      <w:numFmt w:val="bullet"/>
      <w:lvlText w:val="-"/>
      <w:lvlJc w:val="left"/>
      <w:pPr>
        <w:tabs>
          <w:tab w:val="num" w:pos="5040"/>
        </w:tabs>
        <w:ind w:left="5040" w:hanging="360"/>
      </w:pPr>
      <w:rPr>
        <w:rFonts w:ascii="IBM Plex Sans Arabic" w:hAnsi="IBM Plex Sans Arabic" w:hint="default"/>
      </w:rPr>
    </w:lvl>
    <w:lvl w:ilvl="7" w:tplc="635AD32E" w:tentative="1">
      <w:start w:val="1"/>
      <w:numFmt w:val="bullet"/>
      <w:lvlText w:val="-"/>
      <w:lvlJc w:val="left"/>
      <w:pPr>
        <w:tabs>
          <w:tab w:val="num" w:pos="5760"/>
        </w:tabs>
        <w:ind w:left="5760" w:hanging="360"/>
      </w:pPr>
      <w:rPr>
        <w:rFonts w:ascii="IBM Plex Sans Arabic" w:hAnsi="IBM Plex Sans Arabic" w:hint="default"/>
      </w:rPr>
    </w:lvl>
    <w:lvl w:ilvl="8" w:tplc="2E00FBF8" w:tentative="1">
      <w:start w:val="1"/>
      <w:numFmt w:val="bullet"/>
      <w:lvlText w:val="-"/>
      <w:lvlJc w:val="left"/>
      <w:pPr>
        <w:tabs>
          <w:tab w:val="num" w:pos="6480"/>
        </w:tabs>
        <w:ind w:left="6480" w:hanging="360"/>
      </w:pPr>
      <w:rPr>
        <w:rFonts w:ascii="IBM Plex Sans Arabic" w:hAnsi="IBM Plex Sans Arabic" w:hint="default"/>
      </w:rPr>
    </w:lvl>
  </w:abstractNum>
  <w:abstractNum w:abstractNumId="2"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3963DD"/>
    <w:multiLevelType w:val="hybridMultilevel"/>
    <w:tmpl w:val="77EC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E4593"/>
    <w:multiLevelType w:val="hybridMultilevel"/>
    <w:tmpl w:val="D42893FE"/>
    <w:lvl w:ilvl="0" w:tplc="DC7C181A">
      <w:start w:val="1"/>
      <w:numFmt w:val="decimal"/>
      <w:lvlText w:val="%1."/>
      <w:lvlJc w:val="left"/>
      <w:pPr>
        <w:tabs>
          <w:tab w:val="num" w:pos="1170"/>
        </w:tabs>
        <w:ind w:left="1170" w:hanging="360"/>
      </w:pPr>
    </w:lvl>
    <w:lvl w:ilvl="1" w:tplc="114E5654" w:tentative="1">
      <w:start w:val="1"/>
      <w:numFmt w:val="decimal"/>
      <w:lvlText w:val="%2."/>
      <w:lvlJc w:val="left"/>
      <w:pPr>
        <w:tabs>
          <w:tab w:val="num" w:pos="1890"/>
        </w:tabs>
        <w:ind w:left="1890" w:hanging="360"/>
      </w:pPr>
    </w:lvl>
    <w:lvl w:ilvl="2" w:tplc="4CFCBDC4" w:tentative="1">
      <w:start w:val="1"/>
      <w:numFmt w:val="decimal"/>
      <w:lvlText w:val="%3."/>
      <w:lvlJc w:val="left"/>
      <w:pPr>
        <w:tabs>
          <w:tab w:val="num" w:pos="2610"/>
        </w:tabs>
        <w:ind w:left="2610" w:hanging="360"/>
      </w:pPr>
    </w:lvl>
    <w:lvl w:ilvl="3" w:tplc="81D2E9FA" w:tentative="1">
      <w:start w:val="1"/>
      <w:numFmt w:val="decimal"/>
      <w:lvlText w:val="%4."/>
      <w:lvlJc w:val="left"/>
      <w:pPr>
        <w:tabs>
          <w:tab w:val="num" w:pos="3330"/>
        </w:tabs>
        <w:ind w:left="3330" w:hanging="360"/>
      </w:pPr>
    </w:lvl>
    <w:lvl w:ilvl="4" w:tplc="D312D912" w:tentative="1">
      <w:start w:val="1"/>
      <w:numFmt w:val="decimal"/>
      <w:lvlText w:val="%5."/>
      <w:lvlJc w:val="left"/>
      <w:pPr>
        <w:tabs>
          <w:tab w:val="num" w:pos="4050"/>
        </w:tabs>
        <w:ind w:left="4050" w:hanging="360"/>
      </w:pPr>
    </w:lvl>
    <w:lvl w:ilvl="5" w:tplc="333861B8" w:tentative="1">
      <w:start w:val="1"/>
      <w:numFmt w:val="decimal"/>
      <w:lvlText w:val="%6."/>
      <w:lvlJc w:val="left"/>
      <w:pPr>
        <w:tabs>
          <w:tab w:val="num" w:pos="4770"/>
        </w:tabs>
        <w:ind w:left="4770" w:hanging="360"/>
      </w:pPr>
    </w:lvl>
    <w:lvl w:ilvl="6" w:tplc="577E00BC" w:tentative="1">
      <w:start w:val="1"/>
      <w:numFmt w:val="decimal"/>
      <w:lvlText w:val="%7."/>
      <w:lvlJc w:val="left"/>
      <w:pPr>
        <w:tabs>
          <w:tab w:val="num" w:pos="5490"/>
        </w:tabs>
        <w:ind w:left="5490" w:hanging="360"/>
      </w:pPr>
    </w:lvl>
    <w:lvl w:ilvl="7" w:tplc="8C60CD22" w:tentative="1">
      <w:start w:val="1"/>
      <w:numFmt w:val="decimal"/>
      <w:lvlText w:val="%8."/>
      <w:lvlJc w:val="left"/>
      <w:pPr>
        <w:tabs>
          <w:tab w:val="num" w:pos="6210"/>
        </w:tabs>
        <w:ind w:left="6210" w:hanging="360"/>
      </w:pPr>
    </w:lvl>
    <w:lvl w:ilvl="8" w:tplc="25F47DB6" w:tentative="1">
      <w:start w:val="1"/>
      <w:numFmt w:val="decimal"/>
      <w:lvlText w:val="%9."/>
      <w:lvlJc w:val="left"/>
      <w:pPr>
        <w:tabs>
          <w:tab w:val="num" w:pos="6930"/>
        </w:tabs>
        <w:ind w:left="6930" w:hanging="360"/>
      </w:pPr>
    </w:lvl>
  </w:abstractNum>
  <w:abstractNum w:abstractNumId="10"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DB1F91"/>
    <w:multiLevelType w:val="hybridMultilevel"/>
    <w:tmpl w:val="B538B578"/>
    <w:lvl w:ilvl="0" w:tplc="FBA807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116DD"/>
    <w:multiLevelType w:val="hybridMultilevel"/>
    <w:tmpl w:val="9606050E"/>
    <w:lvl w:ilvl="0" w:tplc="DC7C181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8B75C1"/>
    <w:multiLevelType w:val="hybridMultilevel"/>
    <w:tmpl w:val="5E74193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6"/>
  </w:num>
  <w:num w:numId="2">
    <w:abstractNumId w:val="16"/>
  </w:num>
  <w:num w:numId="3">
    <w:abstractNumId w:val="5"/>
  </w:num>
  <w:num w:numId="4">
    <w:abstractNumId w:val="6"/>
  </w:num>
  <w:num w:numId="5">
    <w:abstractNumId w:val="19"/>
  </w:num>
  <w:num w:numId="6">
    <w:abstractNumId w:val="17"/>
  </w:num>
  <w:num w:numId="7">
    <w:abstractNumId w:val="21"/>
  </w:num>
  <w:num w:numId="8">
    <w:abstractNumId w:val="0"/>
  </w:num>
  <w:num w:numId="9">
    <w:abstractNumId w:val="11"/>
  </w:num>
  <w:num w:numId="10">
    <w:abstractNumId w:val="12"/>
  </w:num>
  <w:num w:numId="11">
    <w:abstractNumId w:val="13"/>
  </w:num>
  <w:num w:numId="12">
    <w:abstractNumId w:val="3"/>
  </w:num>
  <w:num w:numId="13">
    <w:abstractNumId w:val="7"/>
  </w:num>
  <w:num w:numId="14">
    <w:abstractNumId w:val="15"/>
  </w:num>
  <w:num w:numId="15">
    <w:abstractNumId w:val="10"/>
  </w:num>
  <w:num w:numId="16">
    <w:abstractNumId w:val="4"/>
  </w:num>
  <w:num w:numId="17">
    <w:abstractNumId w:val="2"/>
  </w:num>
  <w:num w:numId="18">
    <w:abstractNumId w:val="14"/>
  </w:num>
  <w:num w:numId="19">
    <w:abstractNumId w:val="9"/>
  </w:num>
  <w:num w:numId="20">
    <w:abstractNumId w:val="22"/>
  </w:num>
  <w:num w:numId="21">
    <w:abstractNumId w:val="18"/>
  </w:num>
  <w:num w:numId="22">
    <w:abstractNumId w:val="1"/>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ld12F1HZe0Lm+rfMf7qOEfpAlH3aNc056Zk1P/mOv3KFxGmguZjO25T6/Uuzcuqwt9yI2IlRK3lyGSJyyot/Fw==" w:salt="+7jMqPnVRtbCuluPxNew5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6994"/>
    <w:rsid w:val="0009729C"/>
    <w:rsid w:val="000B7F0F"/>
    <w:rsid w:val="000C3A0C"/>
    <w:rsid w:val="000E4868"/>
    <w:rsid w:val="001F31B6"/>
    <w:rsid w:val="0031126F"/>
    <w:rsid w:val="00320624"/>
    <w:rsid w:val="004D7B57"/>
    <w:rsid w:val="00521D82"/>
    <w:rsid w:val="005543A0"/>
    <w:rsid w:val="00556866"/>
    <w:rsid w:val="0057463E"/>
    <w:rsid w:val="00645D39"/>
    <w:rsid w:val="006707E2"/>
    <w:rsid w:val="00706232"/>
    <w:rsid w:val="00780D68"/>
    <w:rsid w:val="0081451D"/>
    <w:rsid w:val="008324DB"/>
    <w:rsid w:val="00923B34"/>
    <w:rsid w:val="00942F78"/>
    <w:rsid w:val="009531A9"/>
    <w:rsid w:val="00973BE9"/>
    <w:rsid w:val="009763D1"/>
    <w:rsid w:val="00984DCB"/>
    <w:rsid w:val="00996C79"/>
    <w:rsid w:val="009E0FDF"/>
    <w:rsid w:val="00A03945"/>
    <w:rsid w:val="00B82037"/>
    <w:rsid w:val="00BA67C7"/>
    <w:rsid w:val="00BC7A41"/>
    <w:rsid w:val="00C261D5"/>
    <w:rsid w:val="00C90945"/>
    <w:rsid w:val="00D10721"/>
    <w:rsid w:val="00D2485E"/>
    <w:rsid w:val="00DB0964"/>
    <w:rsid w:val="00E2536B"/>
    <w:rsid w:val="00F3421C"/>
    <w:rsid w:val="00F727FF"/>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531A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9531A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4D7B57"/>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 w:type="paragraph" w:styleId="NormalWeb">
    <w:name w:val="Normal (Web)"/>
    <w:basedOn w:val="Normal"/>
    <w:uiPriority w:val="99"/>
    <w:semiHidden/>
    <w:unhideWhenUsed/>
    <w:rsid w:val="009531A9"/>
    <w:pPr>
      <w:bidi w:val="0"/>
      <w:spacing w:before="100" w:beforeAutospacing="1" w:after="100" w:afterAutospacing="1" w:line="240" w:lineRule="auto"/>
    </w:pPr>
    <w:rPr>
      <w:rFonts w:ascii="Times New Roman" w:eastAsia="Times New Roman" w:hAnsi="Times New Roman" w:cs="Times New Roman"/>
      <w:color w:val="auto"/>
    </w:rPr>
  </w:style>
  <w:style w:type="paragraph" w:styleId="NoSpacing">
    <w:name w:val="No Spacing"/>
    <w:uiPriority w:val="1"/>
    <w:qFormat/>
    <w:rsid w:val="009531A9"/>
    <w:pPr>
      <w:bidi/>
    </w:pPr>
    <w:rPr>
      <w:rFonts w:eastAsiaTheme="minorEastAsia" w:cs="DiodrumArabic-Medium"/>
      <w:color w:val="002060"/>
      <w:sz w:val="24"/>
      <w:szCs w:val="24"/>
    </w:rPr>
  </w:style>
  <w:style w:type="character" w:styleId="IntenseEmphasis">
    <w:name w:val="Intense Emphasis"/>
    <w:basedOn w:val="DefaultParagraphFont"/>
    <w:uiPriority w:val="21"/>
    <w:qFormat/>
    <w:rsid w:val="009531A9"/>
    <w:rPr>
      <w:i/>
      <w:iCs/>
      <w:color w:val="156082" w:themeColor="accent1"/>
    </w:rPr>
  </w:style>
  <w:style w:type="character" w:customStyle="1" w:styleId="Heading4Char">
    <w:name w:val="Heading 4 Char"/>
    <w:basedOn w:val="DefaultParagraphFont"/>
    <w:link w:val="Heading4"/>
    <w:uiPriority w:val="9"/>
    <w:rsid w:val="009531A9"/>
    <w:rPr>
      <w:rFonts w:asciiTheme="majorHAnsi" w:eastAsiaTheme="majorEastAsia" w:hAnsiTheme="majorHAnsi" w:cstheme="majorBidi"/>
      <w:i/>
      <w:iCs/>
      <w:color w:val="0F4761" w:themeColor="accent1" w:themeShade="BF"/>
      <w:sz w:val="24"/>
      <w:szCs w:val="24"/>
    </w:rPr>
  </w:style>
  <w:style w:type="character" w:customStyle="1" w:styleId="Heading5Char">
    <w:name w:val="Heading 5 Char"/>
    <w:basedOn w:val="DefaultParagraphFont"/>
    <w:link w:val="Heading5"/>
    <w:uiPriority w:val="9"/>
    <w:rsid w:val="009531A9"/>
    <w:rPr>
      <w:rFonts w:asciiTheme="majorHAnsi" w:eastAsiaTheme="majorEastAsia" w:hAnsiTheme="majorHAnsi" w:cstheme="majorBidi"/>
      <w:color w:val="0F4761" w:themeColor="accent1" w:themeShade="BF"/>
      <w:sz w:val="24"/>
      <w:szCs w:val="24"/>
    </w:rPr>
  </w:style>
  <w:style w:type="character" w:customStyle="1" w:styleId="Heading6Char">
    <w:name w:val="Heading 6 Char"/>
    <w:basedOn w:val="DefaultParagraphFont"/>
    <w:link w:val="Heading6"/>
    <w:uiPriority w:val="9"/>
    <w:rsid w:val="004D7B57"/>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7579">
      <w:bodyDiv w:val="1"/>
      <w:marLeft w:val="0"/>
      <w:marRight w:val="0"/>
      <w:marTop w:val="0"/>
      <w:marBottom w:val="0"/>
      <w:divBdr>
        <w:top w:val="none" w:sz="0" w:space="0" w:color="auto"/>
        <w:left w:val="none" w:sz="0" w:space="0" w:color="auto"/>
        <w:bottom w:val="none" w:sz="0" w:space="0" w:color="auto"/>
        <w:right w:val="none" w:sz="0" w:space="0" w:color="auto"/>
      </w:divBdr>
      <w:divsChild>
        <w:div w:id="1001662693">
          <w:marLeft w:val="0"/>
          <w:marRight w:val="360"/>
          <w:marTop w:val="200"/>
          <w:marBottom w:val="0"/>
          <w:divBdr>
            <w:top w:val="none" w:sz="0" w:space="0" w:color="auto"/>
            <w:left w:val="none" w:sz="0" w:space="0" w:color="auto"/>
            <w:bottom w:val="none" w:sz="0" w:space="0" w:color="auto"/>
            <w:right w:val="none" w:sz="0" w:space="0" w:color="auto"/>
          </w:divBdr>
        </w:div>
        <w:div w:id="1298989729">
          <w:marLeft w:val="0"/>
          <w:marRight w:val="360"/>
          <w:marTop w:val="200"/>
          <w:marBottom w:val="0"/>
          <w:divBdr>
            <w:top w:val="none" w:sz="0" w:space="0" w:color="auto"/>
            <w:left w:val="none" w:sz="0" w:space="0" w:color="auto"/>
            <w:bottom w:val="none" w:sz="0" w:space="0" w:color="auto"/>
            <w:right w:val="none" w:sz="0" w:space="0" w:color="auto"/>
          </w:divBdr>
        </w:div>
        <w:div w:id="149752843">
          <w:marLeft w:val="0"/>
          <w:marRight w:val="360"/>
          <w:marTop w:val="200"/>
          <w:marBottom w:val="0"/>
          <w:divBdr>
            <w:top w:val="none" w:sz="0" w:space="0" w:color="auto"/>
            <w:left w:val="none" w:sz="0" w:space="0" w:color="auto"/>
            <w:bottom w:val="none" w:sz="0" w:space="0" w:color="auto"/>
            <w:right w:val="none" w:sz="0" w:space="0" w:color="auto"/>
          </w:divBdr>
        </w:div>
      </w:divsChild>
    </w:div>
    <w:div w:id="477453835">
      <w:bodyDiv w:val="1"/>
      <w:marLeft w:val="0"/>
      <w:marRight w:val="0"/>
      <w:marTop w:val="0"/>
      <w:marBottom w:val="0"/>
      <w:divBdr>
        <w:top w:val="none" w:sz="0" w:space="0" w:color="auto"/>
        <w:left w:val="none" w:sz="0" w:space="0" w:color="auto"/>
        <w:bottom w:val="none" w:sz="0" w:space="0" w:color="auto"/>
        <w:right w:val="none" w:sz="0" w:space="0" w:color="auto"/>
      </w:divBdr>
    </w:div>
    <w:div w:id="1078214424">
      <w:bodyDiv w:val="1"/>
      <w:marLeft w:val="0"/>
      <w:marRight w:val="0"/>
      <w:marTop w:val="0"/>
      <w:marBottom w:val="0"/>
      <w:divBdr>
        <w:top w:val="none" w:sz="0" w:space="0" w:color="auto"/>
        <w:left w:val="none" w:sz="0" w:space="0" w:color="auto"/>
        <w:bottom w:val="none" w:sz="0" w:space="0" w:color="auto"/>
        <w:right w:val="none" w:sz="0" w:space="0" w:color="auto"/>
      </w:divBdr>
    </w:div>
    <w:div w:id="1081608898">
      <w:bodyDiv w:val="1"/>
      <w:marLeft w:val="0"/>
      <w:marRight w:val="0"/>
      <w:marTop w:val="0"/>
      <w:marBottom w:val="0"/>
      <w:divBdr>
        <w:top w:val="none" w:sz="0" w:space="0" w:color="auto"/>
        <w:left w:val="none" w:sz="0" w:space="0" w:color="auto"/>
        <w:bottom w:val="none" w:sz="0" w:space="0" w:color="auto"/>
        <w:right w:val="none" w:sz="0" w:space="0" w:color="auto"/>
      </w:divBdr>
    </w:div>
    <w:div w:id="1420522482">
      <w:bodyDiv w:val="1"/>
      <w:marLeft w:val="0"/>
      <w:marRight w:val="0"/>
      <w:marTop w:val="0"/>
      <w:marBottom w:val="0"/>
      <w:divBdr>
        <w:top w:val="none" w:sz="0" w:space="0" w:color="auto"/>
        <w:left w:val="none" w:sz="0" w:space="0" w:color="auto"/>
        <w:bottom w:val="none" w:sz="0" w:space="0" w:color="auto"/>
        <w:right w:val="none" w:sz="0" w:space="0" w:color="auto"/>
      </w:divBdr>
      <w:divsChild>
        <w:div w:id="1147818501">
          <w:marLeft w:val="0"/>
          <w:marRight w:val="806"/>
          <w:marTop w:val="200"/>
          <w:marBottom w:val="0"/>
          <w:divBdr>
            <w:top w:val="none" w:sz="0" w:space="0" w:color="auto"/>
            <w:left w:val="none" w:sz="0" w:space="0" w:color="auto"/>
            <w:bottom w:val="none" w:sz="0" w:space="0" w:color="auto"/>
            <w:right w:val="none" w:sz="0" w:space="0" w:color="auto"/>
          </w:divBdr>
        </w:div>
        <w:div w:id="514274937">
          <w:marLeft w:val="0"/>
          <w:marRight w:val="806"/>
          <w:marTop w:val="200"/>
          <w:marBottom w:val="0"/>
          <w:divBdr>
            <w:top w:val="none" w:sz="0" w:space="0" w:color="auto"/>
            <w:left w:val="none" w:sz="0" w:space="0" w:color="auto"/>
            <w:bottom w:val="none" w:sz="0" w:space="0" w:color="auto"/>
            <w:right w:val="none" w:sz="0" w:space="0" w:color="auto"/>
          </w:divBdr>
        </w:div>
        <w:div w:id="1213542608">
          <w:marLeft w:val="0"/>
          <w:marRight w:val="806"/>
          <w:marTop w:val="200"/>
          <w:marBottom w:val="0"/>
          <w:divBdr>
            <w:top w:val="none" w:sz="0" w:space="0" w:color="auto"/>
            <w:left w:val="none" w:sz="0" w:space="0" w:color="auto"/>
            <w:bottom w:val="none" w:sz="0" w:space="0" w:color="auto"/>
            <w:right w:val="none" w:sz="0" w:space="0" w:color="auto"/>
          </w:divBdr>
        </w:div>
        <w:div w:id="489368818">
          <w:marLeft w:val="0"/>
          <w:marRight w:val="806"/>
          <w:marTop w:val="200"/>
          <w:marBottom w:val="0"/>
          <w:divBdr>
            <w:top w:val="none" w:sz="0" w:space="0" w:color="auto"/>
            <w:left w:val="none" w:sz="0" w:space="0" w:color="auto"/>
            <w:bottom w:val="none" w:sz="0" w:space="0" w:color="auto"/>
            <w:right w:val="none" w:sz="0" w:space="0" w:color="auto"/>
          </w:divBdr>
        </w:div>
        <w:div w:id="596906668">
          <w:marLeft w:val="0"/>
          <w:marRight w:val="806"/>
          <w:marTop w:val="200"/>
          <w:marBottom w:val="0"/>
          <w:divBdr>
            <w:top w:val="none" w:sz="0" w:space="0" w:color="auto"/>
            <w:left w:val="none" w:sz="0" w:space="0" w:color="auto"/>
            <w:bottom w:val="none" w:sz="0" w:space="0" w:color="auto"/>
            <w:right w:val="none" w:sz="0" w:space="0" w:color="auto"/>
          </w:divBdr>
        </w:div>
        <w:div w:id="1281061271">
          <w:marLeft w:val="0"/>
          <w:marRight w:val="806"/>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Donors-Collecting-System_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gha.med.sa/Arabic/eServices/Pages/ServiceDetails.aspx?ItemID=54"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58A9F0A7-5DBF-440F-89CA-65758570530E}"/>
</file>

<file path=customXml/itemProps3.xml><?xml version="1.0" encoding="utf-8"?>
<ds:datastoreItem xmlns:ds="http://schemas.openxmlformats.org/officeDocument/2006/customXml" ds:itemID="{B3CEB82F-21D3-453A-A5D0-439F1F00C39C}"/>
</file>

<file path=customXml/itemProps4.xml><?xml version="1.0" encoding="utf-8"?>
<ds:datastoreItem xmlns:ds="http://schemas.openxmlformats.org/officeDocument/2006/customXml" ds:itemID="{87B84213-E844-488D-92B4-AB56330BCEE6}"/>
</file>

<file path=docProps/app.xml><?xml version="1.0" encoding="utf-8"?>
<Properties xmlns="http://schemas.openxmlformats.org/officeDocument/2006/extended-properties" xmlns:vt="http://schemas.openxmlformats.org/officeDocument/2006/docPropsVTypes">
  <Template>Normal</Template>
  <TotalTime>60</TotalTime>
  <Pages>1</Pages>
  <Words>171</Words>
  <Characters>1353</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14</cp:revision>
  <dcterms:created xsi:type="dcterms:W3CDTF">2025-09-28T10:48:00Z</dcterms:created>
  <dcterms:modified xsi:type="dcterms:W3CDTF">2026-02-19T07:46:00Z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