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A975" w14:textId="77777777" w:rsidR="0035463F" w:rsidRPr="0035463F" w:rsidRDefault="0035463F" w:rsidP="00F613F4">
      <w:pPr>
        <w:pStyle w:val="Heading1"/>
        <w:bidi w:val="0"/>
        <w:jc w:val="both"/>
      </w:pPr>
      <w:bookmarkStart w:id="0" w:name="_Toc207270832"/>
      <w:bookmarkStart w:id="1" w:name="_Toc210120205"/>
      <w:bookmarkStart w:id="2" w:name="_Toc217562447"/>
      <w:bookmarkStart w:id="3" w:name="_Toc217563863"/>
      <w:bookmarkStart w:id="4" w:name="_Toc217565298"/>
      <w:bookmarkStart w:id="5" w:name="_Hlk217563564"/>
      <w:r w:rsidRPr="0035463F">
        <w:t>Donors Collecting System</w:t>
      </w:r>
      <w:bookmarkStart w:id="6" w:name="_Toc207619063"/>
      <w:bookmarkEnd w:id="0"/>
      <w:bookmarkEnd w:id="1"/>
      <w:bookmarkEnd w:id="2"/>
      <w:bookmarkEnd w:id="3"/>
      <w:bookmarkEnd w:id="4"/>
    </w:p>
    <w:bookmarkEnd w:id="5"/>
    <w:p w14:paraId="0ABD62B8" w14:textId="6FD01A6D" w:rsidR="0035463F" w:rsidRPr="0035463F" w:rsidRDefault="0035463F" w:rsidP="00F613F4">
      <w:pPr>
        <w:bidi w:val="0"/>
        <w:jc w:val="both"/>
        <w:rPr>
          <w:rFonts w:eastAsiaTheme="majorEastAsia"/>
          <w:b/>
        </w:rPr>
      </w:pPr>
      <w:r w:rsidRPr="0035463F">
        <w:rPr>
          <w:rFonts w:eastAsiaTheme="majorEastAsia"/>
        </w:rPr>
        <w:t>User Guide</w:t>
      </w:r>
    </w:p>
    <w:bookmarkEnd w:id="6" w:displacedByCustomXml="next"/>
    <w:bookmarkStart w:id="7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140217257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27CA0819" w14:textId="77777777" w:rsidR="00947231" w:rsidRDefault="004F0B13" w:rsidP="00947231">
          <w:pPr>
            <w:pStyle w:val="TOCHeading"/>
            <w:jc w:val="both"/>
            <w:rPr>
              <w:noProof/>
            </w:rPr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CA57144" w14:textId="171AA3E9" w:rsidR="00947231" w:rsidRDefault="00BE3154" w:rsidP="00947231">
          <w:pPr>
            <w:pStyle w:val="TOC1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17565298" w:history="1">
            <w:r w:rsidR="00947231" w:rsidRPr="000F7461">
              <w:rPr>
                <w:rStyle w:val="Hyperlink"/>
                <w:noProof/>
              </w:rPr>
              <w:t>Donors Collecting System</w:t>
            </w:r>
            <w:r w:rsidR="00947231">
              <w:rPr>
                <w:rFonts w:hint="cs"/>
                <w:noProof/>
                <w:webHidden/>
                <w:rtl/>
              </w:rPr>
              <w:t>.....................................................................................</w:t>
            </w:r>
            <w:r w:rsidR="00947231">
              <w:rPr>
                <w:noProof/>
                <w:webHidden/>
                <w:rtl/>
              </w:rPr>
              <w:tab/>
            </w:r>
            <w:r w:rsidR="00947231">
              <w:rPr>
                <w:noProof/>
                <w:webHidden/>
                <w:rtl/>
              </w:rPr>
              <w:fldChar w:fldCharType="begin"/>
            </w:r>
            <w:r w:rsidR="00947231">
              <w:rPr>
                <w:noProof/>
                <w:webHidden/>
                <w:rtl/>
              </w:rPr>
              <w:instrText xml:space="preserve"> </w:instrText>
            </w:r>
            <w:r w:rsidR="00947231">
              <w:rPr>
                <w:noProof/>
                <w:webHidden/>
              </w:rPr>
              <w:instrText>PAGEREF</w:instrText>
            </w:r>
            <w:r w:rsidR="00947231">
              <w:rPr>
                <w:noProof/>
                <w:webHidden/>
                <w:rtl/>
              </w:rPr>
              <w:instrText xml:space="preserve"> _</w:instrText>
            </w:r>
            <w:r w:rsidR="00947231">
              <w:rPr>
                <w:noProof/>
                <w:webHidden/>
              </w:rPr>
              <w:instrText>Toc217565298 \h</w:instrText>
            </w:r>
            <w:r w:rsidR="00947231">
              <w:rPr>
                <w:noProof/>
                <w:webHidden/>
                <w:rtl/>
              </w:rPr>
              <w:instrText xml:space="preserve"> </w:instrText>
            </w:r>
            <w:r w:rsidR="00947231">
              <w:rPr>
                <w:noProof/>
                <w:webHidden/>
                <w:rtl/>
              </w:rPr>
            </w:r>
            <w:r w:rsidR="00947231">
              <w:rPr>
                <w:noProof/>
                <w:webHidden/>
                <w:rtl/>
              </w:rPr>
              <w:fldChar w:fldCharType="separate"/>
            </w:r>
            <w:r w:rsidR="00947231">
              <w:rPr>
                <w:noProof/>
                <w:webHidden/>
                <w:rtl/>
              </w:rPr>
              <w:t>1</w:t>
            </w:r>
            <w:r w:rsidR="00947231">
              <w:rPr>
                <w:noProof/>
                <w:webHidden/>
                <w:rtl/>
              </w:rPr>
              <w:fldChar w:fldCharType="end"/>
            </w:r>
          </w:hyperlink>
        </w:p>
        <w:p w14:paraId="41F6EA6F" w14:textId="5F46FA18" w:rsidR="00947231" w:rsidRDefault="00BE3154" w:rsidP="00947231">
          <w:pPr>
            <w:pStyle w:val="TOC2"/>
            <w:tabs>
              <w:tab w:val="left" w:pos="2935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5299" w:history="1">
            <w:r w:rsidR="00947231" w:rsidRPr="000F7461">
              <w:rPr>
                <w:rStyle w:val="Hyperlink"/>
                <w:b/>
                <w:rtl/>
              </w:rPr>
              <w:t>1.</w:t>
            </w:r>
            <w:r w:rsidR="0094723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47231" w:rsidRPr="000F7461">
              <w:rPr>
                <w:rStyle w:val="Hyperlink"/>
              </w:rPr>
              <w:t>Introduction</w:t>
            </w:r>
            <w:r w:rsidR="00947231">
              <w:rPr>
                <w:rFonts w:hint="cs"/>
                <w:webHidden/>
                <w:rtl/>
              </w:rPr>
              <w:t>.................................................................................................</w:t>
            </w:r>
            <w:r w:rsidR="00947231">
              <w:rPr>
                <w:webHidden/>
                <w:rtl/>
              </w:rPr>
              <w:tab/>
            </w:r>
            <w:r w:rsidR="00947231">
              <w:rPr>
                <w:webHidden/>
                <w:rtl/>
              </w:rPr>
              <w:fldChar w:fldCharType="begin"/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</w:rPr>
              <w:instrText>PAGEREF</w:instrText>
            </w:r>
            <w:r w:rsidR="00947231">
              <w:rPr>
                <w:webHidden/>
                <w:rtl/>
              </w:rPr>
              <w:instrText xml:space="preserve"> _</w:instrText>
            </w:r>
            <w:r w:rsidR="00947231">
              <w:rPr>
                <w:webHidden/>
              </w:rPr>
              <w:instrText>Toc217565299 \h</w:instrText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  <w:rtl/>
              </w:rPr>
            </w:r>
            <w:r w:rsidR="00947231">
              <w:rPr>
                <w:webHidden/>
                <w:rtl/>
              </w:rPr>
              <w:fldChar w:fldCharType="separate"/>
            </w:r>
            <w:r w:rsidR="00947231">
              <w:rPr>
                <w:webHidden/>
                <w:rtl/>
              </w:rPr>
              <w:t>1</w:t>
            </w:r>
            <w:r w:rsidR="00947231">
              <w:rPr>
                <w:webHidden/>
                <w:rtl/>
              </w:rPr>
              <w:fldChar w:fldCharType="end"/>
            </w:r>
          </w:hyperlink>
        </w:p>
        <w:p w14:paraId="388C8F06" w14:textId="2708085C" w:rsidR="00947231" w:rsidRDefault="00BE3154" w:rsidP="00947231">
          <w:pPr>
            <w:pStyle w:val="TOC2"/>
            <w:tabs>
              <w:tab w:val="left" w:pos="4053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5300" w:history="1">
            <w:r w:rsidR="00947231" w:rsidRPr="000F7461">
              <w:rPr>
                <w:rStyle w:val="Hyperlink"/>
                <w:b/>
              </w:rPr>
              <w:t>2.</w:t>
            </w:r>
            <w:r w:rsidR="0094723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47231" w:rsidRPr="000F7461">
              <w:rPr>
                <w:rStyle w:val="Hyperlink"/>
              </w:rPr>
              <w:t>How to Access the Service</w:t>
            </w:r>
            <w:r w:rsidR="00947231">
              <w:rPr>
                <w:rFonts w:hint="cs"/>
                <w:webHidden/>
                <w:rtl/>
              </w:rPr>
              <w:t>.............................................................................</w:t>
            </w:r>
            <w:r w:rsidR="00947231">
              <w:rPr>
                <w:webHidden/>
                <w:rtl/>
              </w:rPr>
              <w:tab/>
            </w:r>
            <w:r w:rsidR="00947231">
              <w:rPr>
                <w:webHidden/>
                <w:rtl/>
              </w:rPr>
              <w:fldChar w:fldCharType="begin"/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</w:rPr>
              <w:instrText>PAGEREF</w:instrText>
            </w:r>
            <w:r w:rsidR="00947231">
              <w:rPr>
                <w:webHidden/>
                <w:rtl/>
              </w:rPr>
              <w:instrText xml:space="preserve"> _</w:instrText>
            </w:r>
            <w:r w:rsidR="00947231">
              <w:rPr>
                <w:webHidden/>
              </w:rPr>
              <w:instrText>Toc217565300 \h</w:instrText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  <w:rtl/>
              </w:rPr>
            </w:r>
            <w:r w:rsidR="00947231">
              <w:rPr>
                <w:webHidden/>
                <w:rtl/>
              </w:rPr>
              <w:fldChar w:fldCharType="separate"/>
            </w:r>
            <w:r w:rsidR="00947231">
              <w:rPr>
                <w:webHidden/>
                <w:rtl/>
              </w:rPr>
              <w:t>1</w:t>
            </w:r>
            <w:r w:rsidR="00947231">
              <w:rPr>
                <w:webHidden/>
                <w:rtl/>
              </w:rPr>
              <w:fldChar w:fldCharType="end"/>
            </w:r>
          </w:hyperlink>
        </w:p>
        <w:p w14:paraId="0357A5D6" w14:textId="1CB36821" w:rsidR="00947231" w:rsidRDefault="00BE3154" w:rsidP="00947231">
          <w:pPr>
            <w:pStyle w:val="TOC2"/>
            <w:tabs>
              <w:tab w:val="left" w:pos="2133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5301" w:history="1">
            <w:r w:rsidR="00947231" w:rsidRPr="000F7461">
              <w:rPr>
                <w:rStyle w:val="Hyperlink"/>
                <w:b/>
              </w:rPr>
              <w:t>3.</w:t>
            </w:r>
            <w:r w:rsidR="0094723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47231" w:rsidRPr="000F7461">
              <w:rPr>
                <w:rStyle w:val="Hyperlink"/>
              </w:rPr>
              <w:t>Steps</w:t>
            </w:r>
            <w:r w:rsidR="00947231">
              <w:rPr>
                <w:rStyle w:val="Hyperlink"/>
                <w:rFonts w:hint="cs"/>
                <w:rtl/>
              </w:rPr>
              <w:t>...........................................................................................................</w:t>
            </w:r>
            <w:r w:rsidR="00947231">
              <w:rPr>
                <w:webHidden/>
                <w:rtl/>
              </w:rPr>
              <w:tab/>
            </w:r>
            <w:r w:rsidR="00947231">
              <w:rPr>
                <w:webHidden/>
                <w:rtl/>
              </w:rPr>
              <w:fldChar w:fldCharType="begin"/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</w:rPr>
              <w:instrText>PAGEREF</w:instrText>
            </w:r>
            <w:r w:rsidR="00947231">
              <w:rPr>
                <w:webHidden/>
                <w:rtl/>
              </w:rPr>
              <w:instrText xml:space="preserve"> _</w:instrText>
            </w:r>
            <w:r w:rsidR="00947231">
              <w:rPr>
                <w:webHidden/>
              </w:rPr>
              <w:instrText>Toc217565301 \h</w:instrText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  <w:rtl/>
              </w:rPr>
            </w:r>
            <w:r w:rsidR="00947231">
              <w:rPr>
                <w:webHidden/>
                <w:rtl/>
              </w:rPr>
              <w:fldChar w:fldCharType="separate"/>
            </w:r>
            <w:r w:rsidR="00947231">
              <w:rPr>
                <w:webHidden/>
                <w:rtl/>
              </w:rPr>
              <w:t>1</w:t>
            </w:r>
            <w:r w:rsidR="00947231">
              <w:rPr>
                <w:webHidden/>
                <w:rtl/>
              </w:rPr>
              <w:fldChar w:fldCharType="end"/>
            </w:r>
          </w:hyperlink>
        </w:p>
        <w:p w14:paraId="5481AF40" w14:textId="55EE8419" w:rsidR="00947231" w:rsidRDefault="00BE3154" w:rsidP="00947231">
          <w:pPr>
            <w:pStyle w:val="TOC2"/>
            <w:tabs>
              <w:tab w:val="left" w:pos="3180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5302" w:history="1">
            <w:r w:rsidR="00947231" w:rsidRPr="000F7461">
              <w:rPr>
                <w:rStyle w:val="Hyperlink"/>
                <w:b/>
              </w:rPr>
              <w:t>4.</w:t>
            </w:r>
            <w:r w:rsidR="0094723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47231" w:rsidRPr="000F7461">
              <w:rPr>
                <w:rStyle w:val="Hyperlink"/>
              </w:rPr>
              <w:t>After Submission</w:t>
            </w:r>
            <w:r w:rsidR="00947231">
              <w:rPr>
                <w:rFonts w:hint="cs"/>
                <w:webHidden/>
                <w:rtl/>
              </w:rPr>
              <w:t>...............................................</w:t>
            </w:r>
            <w:r w:rsidR="00947231">
              <w:rPr>
                <w:webHidden/>
                <w:rtl/>
              </w:rPr>
              <w:tab/>
            </w:r>
            <w:r w:rsidR="00947231">
              <w:rPr>
                <w:webHidden/>
                <w:rtl/>
              </w:rPr>
              <w:fldChar w:fldCharType="begin"/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</w:rPr>
              <w:instrText>PAGEREF</w:instrText>
            </w:r>
            <w:r w:rsidR="00947231">
              <w:rPr>
                <w:webHidden/>
                <w:rtl/>
              </w:rPr>
              <w:instrText xml:space="preserve"> _</w:instrText>
            </w:r>
            <w:r w:rsidR="00947231">
              <w:rPr>
                <w:webHidden/>
              </w:rPr>
              <w:instrText>Toc217565302 \h</w:instrText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  <w:rtl/>
              </w:rPr>
            </w:r>
            <w:r w:rsidR="00947231">
              <w:rPr>
                <w:webHidden/>
                <w:rtl/>
              </w:rPr>
              <w:fldChar w:fldCharType="separate"/>
            </w:r>
            <w:r w:rsidR="00947231">
              <w:rPr>
                <w:webHidden/>
                <w:rtl/>
              </w:rPr>
              <w:t>1</w:t>
            </w:r>
            <w:r w:rsidR="00947231">
              <w:rPr>
                <w:webHidden/>
                <w:rtl/>
              </w:rPr>
              <w:fldChar w:fldCharType="end"/>
            </w:r>
          </w:hyperlink>
        </w:p>
        <w:p w14:paraId="0E2D000C" w14:textId="18C1A19B" w:rsidR="00947231" w:rsidRDefault="00BE3154" w:rsidP="00947231">
          <w:pPr>
            <w:pStyle w:val="TOC2"/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5303" w:history="1">
            <w:r w:rsidR="00947231" w:rsidRPr="000F7461">
              <w:rPr>
                <w:rStyle w:val="Hyperlink"/>
              </w:rPr>
              <w:t>Notice</w:t>
            </w:r>
            <w:r w:rsidR="00947231">
              <w:rPr>
                <w:webHidden/>
                <w:rtl/>
              </w:rPr>
              <w:tab/>
            </w:r>
            <w:r w:rsidR="00947231">
              <w:rPr>
                <w:webHidden/>
                <w:rtl/>
              </w:rPr>
              <w:fldChar w:fldCharType="begin"/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</w:rPr>
              <w:instrText>PAGEREF</w:instrText>
            </w:r>
            <w:r w:rsidR="00947231">
              <w:rPr>
                <w:webHidden/>
                <w:rtl/>
              </w:rPr>
              <w:instrText xml:space="preserve"> _</w:instrText>
            </w:r>
            <w:r w:rsidR="00947231">
              <w:rPr>
                <w:webHidden/>
              </w:rPr>
              <w:instrText>Toc217565303 \h</w:instrText>
            </w:r>
            <w:r w:rsidR="00947231">
              <w:rPr>
                <w:webHidden/>
                <w:rtl/>
              </w:rPr>
              <w:instrText xml:space="preserve"> </w:instrText>
            </w:r>
            <w:r w:rsidR="00947231">
              <w:rPr>
                <w:webHidden/>
                <w:rtl/>
              </w:rPr>
            </w:r>
            <w:r w:rsidR="00947231">
              <w:rPr>
                <w:webHidden/>
                <w:rtl/>
              </w:rPr>
              <w:fldChar w:fldCharType="separate"/>
            </w:r>
            <w:r w:rsidR="00947231">
              <w:rPr>
                <w:webHidden/>
                <w:rtl/>
              </w:rPr>
              <w:t>1</w:t>
            </w:r>
            <w:r w:rsidR="00947231">
              <w:rPr>
                <w:webHidden/>
                <w:rtl/>
              </w:rPr>
              <w:fldChar w:fldCharType="end"/>
            </w:r>
          </w:hyperlink>
        </w:p>
        <w:p w14:paraId="3AAB5760" w14:textId="22FBB601" w:rsidR="004F0B13" w:rsidRPr="00947231" w:rsidRDefault="004F0B13" w:rsidP="00947231">
          <w:pPr>
            <w:bidi w:val="0"/>
            <w:jc w:val="both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4BF82BCA" w:rsidR="0057463E" w:rsidRPr="00947231" w:rsidRDefault="0035463F" w:rsidP="00F613F4">
      <w:pPr>
        <w:pStyle w:val="Heading2"/>
        <w:numPr>
          <w:ilvl w:val="0"/>
          <w:numId w:val="24"/>
        </w:numPr>
        <w:bidi w:val="0"/>
        <w:jc w:val="both"/>
        <w:rPr>
          <w:rtl/>
        </w:rPr>
      </w:pPr>
      <w:bookmarkStart w:id="8" w:name="_Toc210120206"/>
      <w:bookmarkStart w:id="9" w:name="_Toc217565299"/>
      <w:r w:rsidRPr="00947231">
        <w:t>Introduction</w:t>
      </w:r>
      <w:bookmarkEnd w:id="8"/>
      <w:bookmarkEnd w:id="9"/>
    </w:p>
    <w:p w14:paraId="77DA5E34" w14:textId="479C9FA3" w:rsidR="0035463F" w:rsidRDefault="0035463F" w:rsidP="00F613F4">
      <w:pPr>
        <w:bidi w:val="0"/>
        <w:jc w:val="both"/>
        <w:rPr>
          <w:sz w:val="20"/>
          <w:szCs w:val="20"/>
        </w:rPr>
      </w:pPr>
      <w:bookmarkStart w:id="10" w:name="وصول"/>
      <w:bookmarkEnd w:id="7"/>
      <w:r w:rsidRPr="00D96ABA">
        <w:rPr>
          <w:sz w:val="20"/>
          <w:szCs w:val="20"/>
        </w:rPr>
        <w:t>Donors Collecting System is a system that stores data on organ donors (liver, kidney, liver and kidney together). The service allows individuals to register kidney or liver donation.</w:t>
      </w:r>
    </w:p>
    <w:p w14:paraId="5EA4FBD1" w14:textId="77777777" w:rsidR="00D96ABA" w:rsidRPr="00D96ABA" w:rsidRDefault="00D96ABA" w:rsidP="00F613F4">
      <w:pPr>
        <w:bidi w:val="0"/>
        <w:jc w:val="both"/>
        <w:rPr>
          <w:sz w:val="20"/>
          <w:szCs w:val="20"/>
        </w:rPr>
      </w:pPr>
    </w:p>
    <w:p w14:paraId="10C87F8B" w14:textId="62109688" w:rsidR="009E0FDF" w:rsidRDefault="0035463F" w:rsidP="00F613F4">
      <w:pPr>
        <w:pStyle w:val="Heading2"/>
        <w:numPr>
          <w:ilvl w:val="0"/>
          <w:numId w:val="24"/>
        </w:numPr>
        <w:bidi w:val="0"/>
        <w:jc w:val="both"/>
      </w:pPr>
      <w:bookmarkStart w:id="11" w:name="_Toc210120207"/>
      <w:bookmarkStart w:id="12" w:name="_Toc217565300"/>
      <w:r w:rsidRPr="0035463F">
        <w:t>How to Access the Service</w:t>
      </w:r>
      <w:bookmarkEnd w:id="11"/>
      <w:bookmarkEnd w:id="12"/>
    </w:p>
    <w:p w14:paraId="7E09DB8F" w14:textId="77777777" w:rsidR="00FD7685" w:rsidRPr="00F613F4" w:rsidRDefault="00FD7685" w:rsidP="00F613F4">
      <w:pPr>
        <w:pStyle w:val="Hyperlink1"/>
        <w:bidi w:val="0"/>
        <w:ind w:left="720"/>
        <w:jc w:val="both"/>
        <w:rPr>
          <w:sz w:val="20"/>
          <w:szCs w:val="20"/>
        </w:rPr>
      </w:pPr>
      <w:r w:rsidRPr="00F613F4">
        <w:rPr>
          <w:sz w:val="20"/>
          <w:szCs w:val="20"/>
        </w:rPr>
        <w:t>To access the service, please click on the following link:</w:t>
      </w:r>
    </w:p>
    <w:p w14:paraId="39A8D329" w14:textId="6E683E20" w:rsidR="000C50F9" w:rsidRPr="00F613F4" w:rsidRDefault="00934EB7" w:rsidP="00F613F4">
      <w:pPr>
        <w:pStyle w:val="Hyperlink1"/>
        <w:bidi w:val="0"/>
        <w:ind w:left="720"/>
        <w:jc w:val="both"/>
        <w:rPr>
          <w:rStyle w:val="Hyperlink"/>
          <w:sz w:val="20"/>
        </w:rPr>
      </w:pPr>
      <w:r>
        <w:fldChar w:fldCharType="begin"/>
      </w:r>
      <w:r>
        <w:instrText xml:space="preserve"> HYPERLINK "https://mngha.med.sa/english/eServices/Pages/donors-collecting-system-details.aspx" </w:instrText>
      </w:r>
      <w:r>
        <w:fldChar w:fldCharType="separate"/>
      </w:r>
      <w:r w:rsidR="00FD7685" w:rsidRPr="00F613F4">
        <w:rPr>
          <w:rStyle w:val="Hyperlink"/>
          <w:sz w:val="20"/>
        </w:rPr>
        <w:t xml:space="preserve"> </w:t>
      </w:r>
      <w:r w:rsidRPr="00F613F4">
        <w:rPr>
          <w:rStyle w:val="Hyperlink"/>
          <w:sz w:val="20"/>
        </w:rPr>
        <w:t>Click Here to Access Donors Collecting System Service</w:t>
      </w:r>
      <w:r w:rsidR="000C50F9" w:rsidRPr="00F613F4">
        <w:rPr>
          <w:rStyle w:val="Hyperlink"/>
          <w:sz w:val="20"/>
        </w:rPr>
        <w:t>.</w:t>
      </w:r>
    </w:p>
    <w:p w14:paraId="5CEBEB35" w14:textId="4936F647" w:rsidR="00D96ABA" w:rsidRPr="000C50F9" w:rsidRDefault="00934EB7" w:rsidP="00F613F4">
      <w:pPr>
        <w:pStyle w:val="Hyperlink1"/>
        <w:bidi w:val="0"/>
        <w:jc w:val="both"/>
      </w:pPr>
      <w:r>
        <w:fldChar w:fldCharType="end"/>
      </w:r>
    </w:p>
    <w:p w14:paraId="1CB992C7" w14:textId="270A6AE0" w:rsidR="000C50F9" w:rsidRPr="000C50F9" w:rsidRDefault="000C50F9" w:rsidP="00F613F4">
      <w:pPr>
        <w:pStyle w:val="Heading2"/>
        <w:numPr>
          <w:ilvl w:val="0"/>
          <w:numId w:val="24"/>
        </w:numPr>
        <w:bidi w:val="0"/>
        <w:jc w:val="both"/>
      </w:pPr>
      <w:bookmarkStart w:id="13" w:name="_Toc217565301"/>
      <w:r w:rsidRPr="000C50F9">
        <w:t>Steps:</w:t>
      </w:r>
      <w:bookmarkEnd w:id="13"/>
    </w:p>
    <w:p w14:paraId="1640AFB1" w14:textId="7C9FB742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4" w:name="_Toc210120208"/>
      <w:r w:rsidRPr="00F613F4">
        <w:rPr>
          <w:sz w:val="20"/>
          <w:szCs w:val="20"/>
        </w:rPr>
        <w:t>E-Services</w:t>
      </w:r>
      <w:bookmarkEnd w:id="14"/>
    </w:p>
    <w:p w14:paraId="4AA0D325" w14:textId="77777777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5" w:name="_Toc210120209"/>
      <w:r w:rsidRPr="00F613F4">
        <w:rPr>
          <w:sz w:val="20"/>
          <w:szCs w:val="20"/>
        </w:rPr>
        <w:t>Patients</w:t>
      </w:r>
      <w:bookmarkEnd w:id="15"/>
    </w:p>
    <w:p w14:paraId="16D114FA" w14:textId="77777777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6" w:name="_Toc210120210"/>
      <w:r w:rsidRPr="00F613F4">
        <w:rPr>
          <w:sz w:val="20"/>
          <w:szCs w:val="20"/>
        </w:rPr>
        <w:t>Donors Collecting System</w:t>
      </w:r>
      <w:bookmarkEnd w:id="16"/>
    </w:p>
    <w:p w14:paraId="6E1E68D3" w14:textId="77777777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7" w:name="_Toc210120211"/>
      <w:r w:rsidRPr="00F613F4">
        <w:rPr>
          <w:sz w:val="20"/>
          <w:szCs w:val="20"/>
        </w:rPr>
        <w:t>Start the service</w:t>
      </w:r>
      <w:bookmarkEnd w:id="17"/>
    </w:p>
    <w:p w14:paraId="1FA854B9" w14:textId="77777777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8" w:name="_Toc210120212"/>
      <w:r w:rsidRPr="00F613F4">
        <w:rPr>
          <w:sz w:val="20"/>
          <w:szCs w:val="20"/>
        </w:rPr>
        <w:t>Enter the required data</w:t>
      </w:r>
      <w:bookmarkEnd w:id="18"/>
    </w:p>
    <w:p w14:paraId="17C7109B" w14:textId="5708A441" w:rsidR="000C50F9" w:rsidRPr="00F613F4" w:rsidRDefault="000C50F9" w:rsidP="00F613F4">
      <w:pPr>
        <w:pStyle w:val="ListParagraph"/>
        <w:numPr>
          <w:ilvl w:val="0"/>
          <w:numId w:val="26"/>
        </w:numPr>
        <w:bidi w:val="0"/>
        <w:jc w:val="both"/>
        <w:rPr>
          <w:sz w:val="20"/>
          <w:szCs w:val="20"/>
        </w:rPr>
      </w:pPr>
      <w:bookmarkStart w:id="19" w:name="_Toc210120213"/>
      <w:r w:rsidRPr="00F613F4">
        <w:rPr>
          <w:sz w:val="20"/>
          <w:szCs w:val="20"/>
        </w:rPr>
        <w:t>click on submi</w:t>
      </w:r>
      <w:r w:rsidR="00D96ABA" w:rsidRPr="00F613F4">
        <w:rPr>
          <w:sz w:val="20"/>
          <w:szCs w:val="20"/>
        </w:rPr>
        <w:t>t</w:t>
      </w:r>
      <w:bookmarkEnd w:id="19"/>
    </w:p>
    <w:p w14:paraId="019227DC" w14:textId="77777777" w:rsidR="00D96ABA" w:rsidRPr="00D96ABA" w:rsidRDefault="00D96ABA" w:rsidP="00F613F4">
      <w:pPr>
        <w:bidi w:val="0"/>
        <w:jc w:val="both"/>
      </w:pPr>
    </w:p>
    <w:p w14:paraId="7E057433" w14:textId="308AD6BF" w:rsidR="00D96ABA" w:rsidRDefault="00FD7685" w:rsidP="00F613F4">
      <w:pPr>
        <w:pStyle w:val="Heading2"/>
        <w:numPr>
          <w:ilvl w:val="0"/>
          <w:numId w:val="24"/>
        </w:numPr>
        <w:bidi w:val="0"/>
        <w:jc w:val="both"/>
      </w:pPr>
      <w:bookmarkStart w:id="20" w:name="_Toc217565302"/>
      <w:r w:rsidRPr="00FD7685">
        <w:t>After Submission</w:t>
      </w:r>
      <w:bookmarkEnd w:id="10"/>
      <w:bookmarkEnd w:id="20"/>
    </w:p>
    <w:p w14:paraId="595D2983" w14:textId="7A63890D" w:rsidR="00F613F4" w:rsidRPr="00F613F4" w:rsidRDefault="00F613F4" w:rsidP="00F613F4">
      <w:pPr>
        <w:bidi w:val="0"/>
        <w:jc w:val="both"/>
        <w:rPr>
          <w:sz w:val="20"/>
          <w:szCs w:val="20"/>
          <w:rtl/>
        </w:rPr>
      </w:pPr>
      <w:r w:rsidRPr="00F613F4">
        <w:rPr>
          <w:sz w:val="20"/>
          <w:szCs w:val="20"/>
        </w:rPr>
        <w:t>After submitting your request all the data you have entered will be stored in the system for future use</w:t>
      </w:r>
    </w:p>
    <w:p w14:paraId="12143ADD" w14:textId="77777777" w:rsidR="00F613F4" w:rsidRDefault="00F613F4" w:rsidP="00F613F4">
      <w:pPr>
        <w:pStyle w:val="Heading2"/>
        <w:bidi w:val="0"/>
        <w:jc w:val="both"/>
      </w:pPr>
      <w:bookmarkStart w:id="21" w:name="_Toc217565303"/>
      <w:r w:rsidRPr="00F613F4">
        <w:t>Notice</w:t>
      </w:r>
      <w:bookmarkEnd w:id="21"/>
    </w:p>
    <w:p w14:paraId="69FC5020" w14:textId="5CAA7340" w:rsidR="00F613F4" w:rsidRPr="00F613F4" w:rsidRDefault="00F613F4" w:rsidP="00F613F4">
      <w:pPr>
        <w:bidi w:val="0"/>
        <w:jc w:val="both"/>
        <w:rPr>
          <w:sz w:val="20"/>
          <w:szCs w:val="20"/>
        </w:rPr>
      </w:pPr>
      <w:r w:rsidRPr="00F613F4">
        <w:rPr>
          <w:sz w:val="20"/>
          <w:szCs w:val="20"/>
        </w:rPr>
        <w:t>This version has been prepared in a simplified format to facilitate reading and understanding. It does not serve as a substitute for the official text approved by the Health Affairs at the Ministry of National Guard. To view the official version, please click on the following link:</w:t>
      </w:r>
    </w:p>
    <w:p w14:paraId="146115D9" w14:textId="4317253C" w:rsidR="00C261D5" w:rsidRPr="00F613F4" w:rsidRDefault="00BE3154" w:rsidP="00F613F4">
      <w:pPr>
        <w:bidi w:val="0"/>
        <w:jc w:val="both"/>
        <w:rPr>
          <w:rStyle w:val="Hyperlink"/>
          <w:sz w:val="20"/>
          <w:szCs w:val="16"/>
          <w:rtl/>
        </w:rPr>
      </w:pPr>
      <w:hyperlink r:id="rId6" w:history="1">
        <w:r w:rsidR="000C50F9" w:rsidRPr="00F613F4">
          <w:rPr>
            <w:rStyle w:val="Hyperlink"/>
            <w:rFonts w:hint="cs"/>
            <w:sz w:val="20"/>
            <w:szCs w:val="16"/>
          </w:rPr>
          <w:t>Click here to go to the official version of the user guide for the liver and kidney donation system service</w:t>
        </w:r>
      </w:hyperlink>
    </w:p>
    <w:sectPr w:rsidR="00C261D5" w:rsidRPr="00F613F4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45622"/>
    <w:multiLevelType w:val="hybridMultilevel"/>
    <w:tmpl w:val="3B102CA4"/>
    <w:lvl w:ilvl="0" w:tplc="58F62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D8E"/>
    <w:multiLevelType w:val="hybridMultilevel"/>
    <w:tmpl w:val="B5DC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7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C60FCB"/>
    <w:multiLevelType w:val="hybridMultilevel"/>
    <w:tmpl w:val="05A857AA"/>
    <w:lvl w:ilvl="0" w:tplc="AF888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35DEF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69627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EEB66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E3DC04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DBB8A0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BBD46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5EC64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5DEEFD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13" w15:restartNumberingAfterBreak="0">
    <w:nsid w:val="55D223F5"/>
    <w:multiLevelType w:val="hybridMultilevel"/>
    <w:tmpl w:val="5B184478"/>
    <w:lvl w:ilvl="0" w:tplc="2D12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2E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6A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85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4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82D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A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0C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AD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A1753"/>
    <w:multiLevelType w:val="hybridMultilevel"/>
    <w:tmpl w:val="E570B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CC9"/>
    <w:multiLevelType w:val="hybridMultilevel"/>
    <w:tmpl w:val="01A2FC42"/>
    <w:lvl w:ilvl="0" w:tplc="58F62F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278D1"/>
    <w:multiLevelType w:val="hybridMultilevel"/>
    <w:tmpl w:val="AE380F4C"/>
    <w:lvl w:ilvl="0" w:tplc="1E10AA5A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="DiodrumArabic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9E3125"/>
    <w:multiLevelType w:val="hybridMultilevel"/>
    <w:tmpl w:val="0F22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6"/>
  </w:num>
  <w:num w:numId="4">
    <w:abstractNumId w:val="7"/>
  </w:num>
  <w:num w:numId="5">
    <w:abstractNumId w:val="22"/>
  </w:num>
  <w:num w:numId="6">
    <w:abstractNumId w:val="21"/>
  </w:num>
  <w:num w:numId="7">
    <w:abstractNumId w:val="23"/>
  </w:num>
  <w:num w:numId="8">
    <w:abstractNumId w:val="0"/>
  </w:num>
  <w:num w:numId="9">
    <w:abstractNumId w:val="10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18"/>
  </w:num>
  <w:num w:numId="15">
    <w:abstractNumId w:val="9"/>
  </w:num>
  <w:num w:numId="16">
    <w:abstractNumId w:val="5"/>
  </w:num>
  <w:num w:numId="17">
    <w:abstractNumId w:val="3"/>
  </w:num>
  <w:num w:numId="18">
    <w:abstractNumId w:val="17"/>
  </w:num>
  <w:num w:numId="19">
    <w:abstractNumId w:val="12"/>
  </w:num>
  <w:num w:numId="20">
    <w:abstractNumId w:val="2"/>
  </w:num>
  <w:num w:numId="21">
    <w:abstractNumId w:val="20"/>
  </w:num>
  <w:num w:numId="22">
    <w:abstractNumId w:val="13"/>
  </w:num>
  <w:num w:numId="23">
    <w:abstractNumId w:val="24"/>
  </w:num>
  <w:num w:numId="24">
    <w:abstractNumId w:val="1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r2fWTccYwvhanejsthef2heC0Dte/me51B/+MKjgof1sIZym8c9lBoa3LtEMAkDu5sqE4nPBqGBum/kSrRVag==" w:salt="NssnFHcds3wL0V3X3oxSp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C50F9"/>
    <w:rsid w:val="000E4868"/>
    <w:rsid w:val="001F31B6"/>
    <w:rsid w:val="00320624"/>
    <w:rsid w:val="0035463F"/>
    <w:rsid w:val="00360B45"/>
    <w:rsid w:val="004F0B13"/>
    <w:rsid w:val="005543A0"/>
    <w:rsid w:val="00556866"/>
    <w:rsid w:val="00564A0C"/>
    <w:rsid w:val="0057463E"/>
    <w:rsid w:val="005A16E8"/>
    <w:rsid w:val="00645D39"/>
    <w:rsid w:val="006707E2"/>
    <w:rsid w:val="00706232"/>
    <w:rsid w:val="00791876"/>
    <w:rsid w:val="0081451D"/>
    <w:rsid w:val="008324DB"/>
    <w:rsid w:val="00923B34"/>
    <w:rsid w:val="00934EB7"/>
    <w:rsid w:val="00947231"/>
    <w:rsid w:val="00973BE9"/>
    <w:rsid w:val="009763D1"/>
    <w:rsid w:val="009E0FDF"/>
    <w:rsid w:val="00A03945"/>
    <w:rsid w:val="00B82037"/>
    <w:rsid w:val="00BC7A41"/>
    <w:rsid w:val="00BE3154"/>
    <w:rsid w:val="00C261D5"/>
    <w:rsid w:val="00C90945"/>
    <w:rsid w:val="00D10721"/>
    <w:rsid w:val="00D96ABA"/>
    <w:rsid w:val="00DB0964"/>
    <w:rsid w:val="00F613F4"/>
    <w:rsid w:val="00FA68A3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47231"/>
    <w:pPr>
      <w:tabs>
        <w:tab w:val="right" w:leader="dot" w:pos="8296"/>
      </w:tabs>
      <w:bidi w:val="0"/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4F0B13"/>
    <w:pPr>
      <w:tabs>
        <w:tab w:val="left" w:pos="480"/>
        <w:tab w:val="right" w:leader="dot" w:pos="8296"/>
      </w:tabs>
      <w:spacing w:after="100"/>
      <w:ind w:left="240"/>
      <w:jc w:val="right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Spacing">
    <w:name w:val="No Spacing"/>
    <w:uiPriority w:val="1"/>
    <w:qFormat/>
    <w:rsid w:val="000C50F9"/>
    <w:pPr>
      <w:bidi/>
    </w:pPr>
    <w:rPr>
      <w:rFonts w:eastAsiaTheme="minorEastAsia" w:cs="DiodrumArabic-Medium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42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4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3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gha.med.sa/english/eServices/Documents/Services-UserManual/Donors-Collecting-System_en.pdf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6FB37-9BEE-4821-BA38-CA56E742C89E}"/>
</file>

<file path=customXml/itemProps3.xml><?xml version="1.0" encoding="utf-8"?>
<ds:datastoreItem xmlns:ds="http://schemas.openxmlformats.org/officeDocument/2006/customXml" ds:itemID="{C9BEC820-6012-40E7-942C-A506EDAF3BFE}"/>
</file>

<file path=customXml/itemProps4.xml><?xml version="1.0" encoding="utf-8"?>
<ds:datastoreItem xmlns:ds="http://schemas.openxmlformats.org/officeDocument/2006/customXml" ds:itemID="{F655066B-F187-4288-81FD-3A848F8EA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196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10</cp:revision>
  <dcterms:created xsi:type="dcterms:W3CDTF">2025-09-29T07:43:00Z</dcterms:created>
  <dcterms:modified xsi:type="dcterms:W3CDTF">2026-02-19T08:27:00Z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