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9586" w14:textId="77777777" w:rsidR="003451EB" w:rsidRPr="003451EB" w:rsidRDefault="003451EB" w:rsidP="005A04D8">
      <w:pPr>
        <w:pStyle w:val="Heading1"/>
        <w:bidi w:val="0"/>
        <w:jc w:val="both"/>
      </w:pPr>
      <w:bookmarkStart w:id="0" w:name="_Toc210119024"/>
      <w:bookmarkStart w:id="1" w:name="_Toc210207294"/>
      <w:bookmarkStart w:id="2" w:name="_Toc217569126"/>
      <w:bookmarkStart w:id="3" w:name="_Toc207270832"/>
      <w:r w:rsidRPr="003B70C2">
        <w:rPr>
          <w:rStyle w:val="Heading1Char"/>
        </w:rPr>
        <w:t>Find</w:t>
      </w:r>
      <w:r w:rsidRPr="003451EB">
        <w:t xml:space="preserve"> a Location</w:t>
      </w:r>
      <w:bookmarkEnd w:id="0"/>
      <w:bookmarkEnd w:id="1"/>
      <w:bookmarkEnd w:id="2"/>
    </w:p>
    <w:p w14:paraId="53EEE271" w14:textId="77777777" w:rsidR="003451EB" w:rsidRPr="003451EB" w:rsidRDefault="003451EB" w:rsidP="005A04D8">
      <w:pPr>
        <w:bidi w:val="0"/>
        <w:jc w:val="both"/>
      </w:pPr>
      <w:bookmarkStart w:id="4" w:name="_Toc207619063"/>
      <w:bookmarkEnd w:id="3"/>
      <w:r w:rsidRPr="003451EB">
        <w:t xml:space="preserve">User Guide </w:t>
      </w:r>
    </w:p>
    <w:bookmarkEnd w:id="4" w:displacedByCustomXml="next"/>
    <w:bookmarkStart w:id="5" w:name="مقدمة" w:displacedByCustomXml="next"/>
    <w:bookmarkStart w:id="6" w:name="_Toc210119025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19366786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38A77A6A" w14:textId="573E80D0" w:rsidR="00AA4333" w:rsidRDefault="00AA4333" w:rsidP="005A04D8">
          <w:pPr>
            <w:pStyle w:val="TOCHeading"/>
            <w:jc w:val="both"/>
          </w:pPr>
          <w:r>
            <w:t>Contents</w:t>
          </w:r>
        </w:p>
        <w:p w14:paraId="3459662A" w14:textId="69395AAA" w:rsidR="00D93E07" w:rsidRDefault="00AA4333" w:rsidP="00D93E07">
          <w:pPr>
            <w:pStyle w:val="TOC1"/>
            <w:jc w:val="both"/>
            <w:rPr>
              <w:rFonts w:asciiTheme="minorHAnsi" w:hAnsiTheme="minorHAnsi" w:cstheme="minorBidi"/>
              <w:i/>
              <w:iCs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569127" w:history="1">
            <w:r w:rsidR="00D93E07" w:rsidRPr="004C0196">
              <w:rPr>
                <w:rStyle w:val="Hyperlink"/>
                <w:noProof/>
              </w:rPr>
              <w:t>1. Introduction</w:t>
            </w:r>
            <w:r w:rsidR="00D93E07">
              <w:rPr>
                <w:noProof/>
                <w:webHidden/>
                <w:rtl/>
              </w:rPr>
              <w:tab/>
            </w:r>
            <w:r w:rsidR="00D93E07">
              <w:rPr>
                <w:rStyle w:val="Hyperlink"/>
                <w:noProof/>
                <w:rtl/>
              </w:rPr>
              <w:fldChar w:fldCharType="begin"/>
            </w:r>
            <w:r w:rsidR="00D93E07">
              <w:rPr>
                <w:noProof/>
                <w:webHidden/>
                <w:rtl/>
              </w:rPr>
              <w:instrText xml:space="preserve"> </w:instrText>
            </w:r>
            <w:r w:rsidR="00D93E07">
              <w:rPr>
                <w:noProof/>
                <w:webHidden/>
              </w:rPr>
              <w:instrText>PAGEREF</w:instrText>
            </w:r>
            <w:r w:rsidR="00D93E07">
              <w:rPr>
                <w:noProof/>
                <w:webHidden/>
                <w:rtl/>
              </w:rPr>
              <w:instrText xml:space="preserve"> _</w:instrText>
            </w:r>
            <w:r w:rsidR="00D93E07">
              <w:rPr>
                <w:noProof/>
                <w:webHidden/>
              </w:rPr>
              <w:instrText>Toc217569127 \h</w:instrText>
            </w:r>
            <w:r w:rsidR="00D93E07">
              <w:rPr>
                <w:noProof/>
                <w:webHidden/>
                <w:rtl/>
              </w:rPr>
              <w:instrText xml:space="preserve"> </w:instrText>
            </w:r>
            <w:r w:rsidR="00D93E07">
              <w:rPr>
                <w:rStyle w:val="Hyperlink"/>
                <w:noProof/>
                <w:rtl/>
              </w:rPr>
            </w:r>
            <w:r w:rsidR="00D93E07">
              <w:rPr>
                <w:rStyle w:val="Hyperlink"/>
                <w:rtl/>
              </w:rPr>
              <w:fldChar w:fldCharType="separate"/>
            </w:r>
            <w:r w:rsidR="00D93E07">
              <w:rPr>
                <w:noProof/>
                <w:webHidden/>
                <w:rtl/>
              </w:rPr>
              <w:t>1</w:t>
            </w:r>
            <w:r w:rsidR="00D93E0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B12FB9" w14:textId="4A538797" w:rsidR="00D93E07" w:rsidRDefault="00425E25" w:rsidP="00D93E07">
          <w:pPr>
            <w:pStyle w:val="TOC2"/>
            <w:tabs>
              <w:tab w:val="left" w:pos="4053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9128" w:history="1">
            <w:r w:rsidR="00D93E07" w:rsidRPr="004C0196">
              <w:rPr>
                <w:rStyle w:val="Hyperlink"/>
                <w:bCs/>
              </w:rPr>
              <w:t>2.</w:t>
            </w:r>
            <w:r w:rsidR="00D93E07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D93E07" w:rsidRPr="004C0196">
              <w:rPr>
                <w:rStyle w:val="Hyperlink"/>
              </w:rPr>
              <w:t>How to Access the Service</w:t>
            </w:r>
            <w:r w:rsidR="00D93E07">
              <w:rPr>
                <w:rFonts w:hint="cs"/>
                <w:webHidden/>
                <w:rtl/>
              </w:rPr>
              <w:t>.............................................................................</w:t>
            </w:r>
            <w:r w:rsidR="00D93E07">
              <w:rPr>
                <w:webHidden/>
                <w:rtl/>
              </w:rPr>
              <w:tab/>
            </w:r>
            <w:r w:rsidR="00D93E07">
              <w:rPr>
                <w:rStyle w:val="Hyperlink"/>
                <w:rtl/>
              </w:rPr>
              <w:fldChar w:fldCharType="begin"/>
            </w:r>
            <w:r w:rsidR="00D93E07">
              <w:rPr>
                <w:webHidden/>
                <w:rtl/>
              </w:rPr>
              <w:instrText xml:space="preserve"> </w:instrText>
            </w:r>
            <w:r w:rsidR="00D93E07">
              <w:rPr>
                <w:webHidden/>
              </w:rPr>
              <w:instrText>PAGEREF</w:instrText>
            </w:r>
            <w:r w:rsidR="00D93E07">
              <w:rPr>
                <w:webHidden/>
                <w:rtl/>
              </w:rPr>
              <w:instrText xml:space="preserve"> _</w:instrText>
            </w:r>
            <w:r w:rsidR="00D93E07">
              <w:rPr>
                <w:webHidden/>
              </w:rPr>
              <w:instrText>Toc217569128 \h</w:instrText>
            </w:r>
            <w:r w:rsidR="00D93E07">
              <w:rPr>
                <w:webHidden/>
                <w:rtl/>
              </w:rPr>
              <w:instrText xml:space="preserve"> </w:instrText>
            </w:r>
            <w:r w:rsidR="00D93E07">
              <w:rPr>
                <w:rStyle w:val="Hyperlink"/>
                <w:rtl/>
              </w:rPr>
            </w:r>
            <w:r w:rsidR="00D93E07">
              <w:rPr>
                <w:rStyle w:val="Hyperlink"/>
                <w:rtl/>
              </w:rPr>
              <w:fldChar w:fldCharType="separate"/>
            </w:r>
            <w:r w:rsidR="00D93E07">
              <w:rPr>
                <w:webHidden/>
                <w:rtl/>
              </w:rPr>
              <w:t>1</w:t>
            </w:r>
            <w:r w:rsidR="00D93E07">
              <w:rPr>
                <w:rStyle w:val="Hyperlink"/>
                <w:rtl/>
              </w:rPr>
              <w:fldChar w:fldCharType="end"/>
            </w:r>
          </w:hyperlink>
        </w:p>
        <w:p w14:paraId="7C80BD92" w14:textId="73C13572" w:rsidR="00D93E07" w:rsidRDefault="00425E25" w:rsidP="00D93E07">
          <w:pPr>
            <w:pStyle w:val="TOC2"/>
            <w:tabs>
              <w:tab w:val="left" w:pos="2068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9129" w:history="1">
            <w:r w:rsidR="00D93E07" w:rsidRPr="004C0196">
              <w:rPr>
                <w:rStyle w:val="Hyperlink"/>
              </w:rPr>
              <w:t>3.</w:t>
            </w:r>
            <w:r w:rsidR="00D93E07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D93E07" w:rsidRPr="004C0196">
              <w:rPr>
                <w:rStyle w:val="Hyperlink"/>
              </w:rPr>
              <w:t>Steps</w:t>
            </w:r>
            <w:r w:rsidR="00D93E07">
              <w:rPr>
                <w:rFonts w:hint="cs"/>
                <w:webHidden/>
                <w:rtl/>
              </w:rPr>
              <w:t>...........................................................................................................</w:t>
            </w:r>
            <w:r w:rsidR="00D93E07">
              <w:rPr>
                <w:webHidden/>
                <w:rtl/>
              </w:rPr>
              <w:tab/>
            </w:r>
            <w:r w:rsidR="00D93E07">
              <w:rPr>
                <w:rStyle w:val="Hyperlink"/>
                <w:rtl/>
              </w:rPr>
              <w:fldChar w:fldCharType="begin"/>
            </w:r>
            <w:r w:rsidR="00D93E07">
              <w:rPr>
                <w:webHidden/>
                <w:rtl/>
              </w:rPr>
              <w:instrText xml:space="preserve"> </w:instrText>
            </w:r>
            <w:r w:rsidR="00D93E07">
              <w:rPr>
                <w:webHidden/>
              </w:rPr>
              <w:instrText>PAGEREF</w:instrText>
            </w:r>
            <w:r w:rsidR="00D93E07">
              <w:rPr>
                <w:webHidden/>
                <w:rtl/>
              </w:rPr>
              <w:instrText xml:space="preserve"> _</w:instrText>
            </w:r>
            <w:r w:rsidR="00D93E07">
              <w:rPr>
                <w:webHidden/>
              </w:rPr>
              <w:instrText>Toc217569129 \h</w:instrText>
            </w:r>
            <w:r w:rsidR="00D93E07">
              <w:rPr>
                <w:webHidden/>
                <w:rtl/>
              </w:rPr>
              <w:instrText xml:space="preserve"> </w:instrText>
            </w:r>
            <w:r w:rsidR="00D93E07">
              <w:rPr>
                <w:rStyle w:val="Hyperlink"/>
                <w:rtl/>
              </w:rPr>
            </w:r>
            <w:r w:rsidR="00D93E07">
              <w:rPr>
                <w:rStyle w:val="Hyperlink"/>
                <w:rtl/>
              </w:rPr>
              <w:fldChar w:fldCharType="separate"/>
            </w:r>
            <w:r w:rsidR="00D93E07">
              <w:rPr>
                <w:webHidden/>
                <w:rtl/>
              </w:rPr>
              <w:t>1</w:t>
            </w:r>
            <w:r w:rsidR="00D93E07">
              <w:rPr>
                <w:rStyle w:val="Hyperlink"/>
                <w:rtl/>
              </w:rPr>
              <w:fldChar w:fldCharType="end"/>
            </w:r>
          </w:hyperlink>
        </w:p>
        <w:p w14:paraId="71F5836C" w14:textId="5A14A85C" w:rsidR="00D93E07" w:rsidRDefault="00425E25" w:rsidP="00D93E07">
          <w:pPr>
            <w:pStyle w:val="TOC2"/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9130" w:history="1">
            <w:r w:rsidR="00D93E07" w:rsidRPr="004C0196">
              <w:rPr>
                <w:rStyle w:val="Hyperlink"/>
              </w:rPr>
              <w:t>Notice</w:t>
            </w:r>
            <w:r w:rsidR="00D93E07">
              <w:rPr>
                <w:webHidden/>
                <w:rtl/>
              </w:rPr>
              <w:tab/>
            </w:r>
            <w:r w:rsidR="00D93E07">
              <w:rPr>
                <w:rStyle w:val="Hyperlink"/>
                <w:rtl/>
              </w:rPr>
              <w:fldChar w:fldCharType="begin"/>
            </w:r>
            <w:r w:rsidR="00D93E07">
              <w:rPr>
                <w:webHidden/>
                <w:rtl/>
              </w:rPr>
              <w:instrText xml:space="preserve"> </w:instrText>
            </w:r>
            <w:r w:rsidR="00D93E07">
              <w:rPr>
                <w:webHidden/>
              </w:rPr>
              <w:instrText>PAGEREF</w:instrText>
            </w:r>
            <w:r w:rsidR="00D93E07">
              <w:rPr>
                <w:webHidden/>
                <w:rtl/>
              </w:rPr>
              <w:instrText xml:space="preserve"> _</w:instrText>
            </w:r>
            <w:r w:rsidR="00D93E07">
              <w:rPr>
                <w:webHidden/>
              </w:rPr>
              <w:instrText>Toc217569130 \h</w:instrText>
            </w:r>
            <w:r w:rsidR="00D93E07">
              <w:rPr>
                <w:webHidden/>
                <w:rtl/>
              </w:rPr>
              <w:instrText xml:space="preserve"> </w:instrText>
            </w:r>
            <w:r w:rsidR="00D93E07">
              <w:rPr>
                <w:rStyle w:val="Hyperlink"/>
                <w:rtl/>
              </w:rPr>
            </w:r>
            <w:r w:rsidR="00D93E07">
              <w:rPr>
                <w:rStyle w:val="Hyperlink"/>
                <w:rtl/>
              </w:rPr>
              <w:fldChar w:fldCharType="separate"/>
            </w:r>
            <w:r w:rsidR="00D93E07">
              <w:rPr>
                <w:webHidden/>
                <w:rtl/>
              </w:rPr>
              <w:t>1</w:t>
            </w:r>
            <w:r w:rsidR="00D93E07">
              <w:rPr>
                <w:rStyle w:val="Hyperlink"/>
                <w:rtl/>
              </w:rPr>
              <w:fldChar w:fldCharType="end"/>
            </w:r>
          </w:hyperlink>
        </w:p>
        <w:p w14:paraId="0C1005E2" w14:textId="72BFA9F6" w:rsidR="00AA4333" w:rsidRDefault="00AA4333" w:rsidP="00D93E07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0383FBA" w14:textId="7CC9C90E" w:rsidR="003B70C2" w:rsidRPr="005A04D8" w:rsidRDefault="003451EB" w:rsidP="005A04D8">
      <w:pPr>
        <w:pStyle w:val="Heading2"/>
        <w:numPr>
          <w:ilvl w:val="0"/>
          <w:numId w:val="25"/>
        </w:numPr>
        <w:bidi w:val="0"/>
        <w:jc w:val="both"/>
      </w:pPr>
      <w:bookmarkStart w:id="7" w:name="_Toc217569127"/>
      <w:r w:rsidRPr="005A04D8">
        <w:t>Introducti</w:t>
      </w:r>
      <w:bookmarkStart w:id="8" w:name="وصول"/>
      <w:bookmarkEnd w:id="5"/>
      <w:r w:rsidRPr="005A04D8">
        <w:t>on</w:t>
      </w:r>
      <w:bookmarkEnd w:id="7"/>
      <w:bookmarkEnd w:id="6"/>
    </w:p>
    <w:p w14:paraId="1ECCED86" w14:textId="6E4618F0" w:rsidR="003451EB" w:rsidRDefault="003451EB" w:rsidP="005A04D8">
      <w:pPr>
        <w:bidi w:val="0"/>
        <w:jc w:val="both"/>
        <w:rPr>
          <w:sz w:val="20"/>
          <w:szCs w:val="20"/>
        </w:rPr>
      </w:pPr>
      <w:r w:rsidRPr="003B70C2">
        <w:rPr>
          <w:sz w:val="20"/>
          <w:szCs w:val="20"/>
        </w:rPr>
        <w:t>The service providing search engine for MNGHA clinics locations and contact information to facilitate visitors to reach out MNGHA clinics.</w:t>
      </w:r>
    </w:p>
    <w:p w14:paraId="1237B0E4" w14:textId="77777777" w:rsidR="003B70C2" w:rsidRPr="003B70C2" w:rsidRDefault="003B70C2" w:rsidP="005A04D8">
      <w:pPr>
        <w:bidi w:val="0"/>
        <w:jc w:val="both"/>
        <w:rPr>
          <w:sz w:val="20"/>
          <w:szCs w:val="20"/>
          <w:rtl/>
        </w:rPr>
      </w:pPr>
    </w:p>
    <w:p w14:paraId="4586CAC6" w14:textId="2561A552" w:rsidR="003451EB" w:rsidRPr="003451EB" w:rsidRDefault="003B70C2" w:rsidP="005A04D8">
      <w:pPr>
        <w:pStyle w:val="Heading2"/>
        <w:numPr>
          <w:ilvl w:val="0"/>
          <w:numId w:val="25"/>
        </w:numPr>
        <w:bidi w:val="0"/>
        <w:jc w:val="both"/>
        <w:rPr>
          <w:bCs/>
        </w:rPr>
      </w:pPr>
      <w:bookmarkStart w:id="9" w:name="_Toc210119026"/>
      <w:r>
        <w:rPr>
          <w:bCs/>
        </w:rPr>
        <w:t xml:space="preserve"> </w:t>
      </w:r>
      <w:bookmarkStart w:id="10" w:name="_Toc217569128"/>
      <w:r w:rsidR="003451EB" w:rsidRPr="003451EB">
        <w:t>How to Access the Service</w:t>
      </w:r>
      <w:bookmarkEnd w:id="9"/>
      <w:bookmarkEnd w:id="10"/>
    </w:p>
    <w:p w14:paraId="0EDD81A8" w14:textId="77777777" w:rsidR="005A04D8" w:rsidRPr="005A04D8" w:rsidRDefault="005A04D8" w:rsidP="005A04D8">
      <w:pPr>
        <w:pStyle w:val="Hyperlink1"/>
        <w:bidi w:val="0"/>
        <w:jc w:val="both"/>
        <w:rPr>
          <w:sz w:val="20"/>
          <w:szCs w:val="20"/>
        </w:rPr>
      </w:pPr>
      <w:r w:rsidRPr="005A04D8">
        <w:rPr>
          <w:sz w:val="20"/>
          <w:szCs w:val="20"/>
        </w:rPr>
        <w:t>To access the service, please click on the following link</w:t>
      </w:r>
    </w:p>
    <w:p w14:paraId="2D293C13" w14:textId="74A3FFA4" w:rsidR="003B70C2" w:rsidRPr="005A04D8" w:rsidRDefault="00425E25" w:rsidP="005A04D8">
      <w:pPr>
        <w:pStyle w:val="Hyperlink1"/>
        <w:bidi w:val="0"/>
        <w:jc w:val="both"/>
        <w:rPr>
          <w:sz w:val="20"/>
          <w:szCs w:val="20"/>
        </w:rPr>
      </w:pPr>
      <w:hyperlink r:id="rId6" w:history="1">
        <w:r w:rsidR="005A04D8" w:rsidRPr="005A04D8">
          <w:rPr>
            <w:rStyle w:val="Hyperlink"/>
            <w:sz w:val="20"/>
          </w:rPr>
          <w:t>Click Here to Access Find Location Service.</w:t>
        </w:r>
      </w:hyperlink>
    </w:p>
    <w:p w14:paraId="0196269C" w14:textId="3FC6847F" w:rsidR="00EA7398" w:rsidRDefault="005A04D8" w:rsidP="005A04D8">
      <w:pPr>
        <w:pStyle w:val="Heading2"/>
        <w:numPr>
          <w:ilvl w:val="0"/>
          <w:numId w:val="25"/>
        </w:numPr>
        <w:bidi w:val="0"/>
        <w:jc w:val="both"/>
      </w:pPr>
      <w:bookmarkStart w:id="11" w:name="_Toc210119027"/>
      <w:r>
        <w:rPr>
          <w:rStyle w:val="Heading2Char"/>
        </w:rPr>
        <w:t xml:space="preserve"> </w:t>
      </w:r>
      <w:bookmarkStart w:id="12" w:name="_Toc217569129"/>
      <w:r w:rsidR="00EA7398" w:rsidRPr="003B70C2">
        <w:rPr>
          <w:rStyle w:val="Heading2Char"/>
        </w:rPr>
        <w:t>Steps</w:t>
      </w:r>
      <w:bookmarkEnd w:id="11"/>
      <w:bookmarkEnd w:id="12"/>
    </w:p>
    <w:p w14:paraId="1C61DBAD" w14:textId="53054997" w:rsidR="00EA7398" w:rsidRPr="003B70C2" w:rsidRDefault="00EA7398" w:rsidP="005A04D8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bookmarkStart w:id="13" w:name="_Toc210119028"/>
      <w:r w:rsidRPr="003B70C2">
        <w:rPr>
          <w:sz w:val="20"/>
          <w:szCs w:val="20"/>
        </w:rPr>
        <w:t>E-Services</w:t>
      </w:r>
      <w:bookmarkEnd w:id="13"/>
      <w:r w:rsidRPr="003B70C2">
        <w:rPr>
          <w:sz w:val="20"/>
          <w:szCs w:val="20"/>
        </w:rPr>
        <w:t xml:space="preserve"> </w:t>
      </w:r>
    </w:p>
    <w:p w14:paraId="601E0098" w14:textId="575981CB" w:rsidR="00EA7398" w:rsidRPr="003B70C2" w:rsidRDefault="00EA7398" w:rsidP="005A04D8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bookmarkStart w:id="14" w:name="_Toc210119029"/>
      <w:r w:rsidRPr="003B70C2">
        <w:rPr>
          <w:sz w:val="20"/>
          <w:szCs w:val="20"/>
        </w:rPr>
        <w:t>Website</w:t>
      </w:r>
      <w:bookmarkEnd w:id="14"/>
    </w:p>
    <w:p w14:paraId="6E38999A" w14:textId="549C4FD6" w:rsidR="00EA7398" w:rsidRPr="003B70C2" w:rsidRDefault="00EA7398" w:rsidP="005A04D8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bookmarkStart w:id="15" w:name="_Toc210119030"/>
      <w:r w:rsidRPr="003B70C2">
        <w:rPr>
          <w:sz w:val="20"/>
          <w:szCs w:val="20"/>
        </w:rPr>
        <w:t>Find a location</w:t>
      </w:r>
      <w:bookmarkEnd w:id="15"/>
    </w:p>
    <w:p w14:paraId="1A66BBA8" w14:textId="4BA44C37" w:rsidR="00EA7398" w:rsidRPr="003B70C2" w:rsidRDefault="00EA7398" w:rsidP="005A04D8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bookmarkStart w:id="16" w:name="_Toc210119031"/>
      <w:r w:rsidRPr="003B70C2">
        <w:rPr>
          <w:sz w:val="20"/>
          <w:szCs w:val="20"/>
        </w:rPr>
        <w:t>Start the service</w:t>
      </w:r>
      <w:bookmarkEnd w:id="16"/>
    </w:p>
    <w:p w14:paraId="01C5631F" w14:textId="066F432C" w:rsidR="00EA7398" w:rsidRDefault="00EA7398" w:rsidP="005A04D8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bookmarkStart w:id="17" w:name="_Toc210119032"/>
      <w:r w:rsidRPr="003B70C2">
        <w:rPr>
          <w:sz w:val="20"/>
          <w:szCs w:val="20"/>
        </w:rPr>
        <w:t>Get a list of clinic names with details. There are search keys by name, hospital or medical city, and region for each clinic</w:t>
      </w:r>
      <w:bookmarkEnd w:id="17"/>
    </w:p>
    <w:p w14:paraId="65CB8442" w14:textId="77777777" w:rsidR="003B70C2" w:rsidRPr="003B70C2" w:rsidRDefault="003B70C2" w:rsidP="005A04D8">
      <w:pPr>
        <w:bidi w:val="0"/>
        <w:jc w:val="both"/>
        <w:rPr>
          <w:rtl/>
        </w:rPr>
      </w:pPr>
    </w:p>
    <w:p w14:paraId="586015A9" w14:textId="7A00E85C" w:rsidR="002D6500" w:rsidRPr="005A04D8" w:rsidRDefault="002D6500" w:rsidP="005A04D8">
      <w:pPr>
        <w:pStyle w:val="Heading2"/>
        <w:bidi w:val="0"/>
      </w:pPr>
      <w:bookmarkStart w:id="18" w:name="_Toc210119033"/>
      <w:bookmarkStart w:id="19" w:name="_Toc217569130"/>
      <w:r w:rsidRPr="005A04D8">
        <w:t>Notice</w:t>
      </w:r>
      <w:bookmarkEnd w:id="18"/>
      <w:bookmarkEnd w:id="19"/>
    </w:p>
    <w:p w14:paraId="4961FD0D" w14:textId="4B9DC11A" w:rsidR="00EA7398" w:rsidRPr="005A04D8" w:rsidRDefault="002D6500" w:rsidP="005A04D8">
      <w:pPr>
        <w:bidi w:val="0"/>
        <w:jc w:val="both"/>
        <w:rPr>
          <w:sz w:val="20"/>
          <w:szCs w:val="20"/>
        </w:rPr>
      </w:pPr>
      <w:r w:rsidRPr="005A04D8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146115D9" w14:textId="73B30BFF" w:rsidR="00C261D5" w:rsidRPr="005A04D8" w:rsidRDefault="00425E25" w:rsidP="005A04D8">
      <w:pPr>
        <w:bidi w:val="0"/>
        <w:rPr>
          <w:sz w:val="20"/>
          <w:szCs w:val="20"/>
          <w:rtl/>
        </w:rPr>
      </w:pPr>
      <w:hyperlink r:id="rId7" w:history="1">
        <w:r w:rsidR="002D6500" w:rsidRPr="005A04D8">
          <w:rPr>
            <w:rStyle w:val="Hyperlink"/>
            <w:rFonts w:hint="eastAsia"/>
            <w:sz w:val="20"/>
            <w:szCs w:val="16"/>
          </w:rPr>
          <w:t>Click here to go to the service Find a Location</w:t>
        </w:r>
        <w:bookmarkEnd w:id="8"/>
      </w:hyperlink>
    </w:p>
    <w:sectPr w:rsidR="00C261D5" w:rsidRPr="005A04D8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44A4D"/>
    <w:multiLevelType w:val="hybridMultilevel"/>
    <w:tmpl w:val="214E232C"/>
    <w:lvl w:ilvl="0" w:tplc="4F0E4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E78D3"/>
    <w:multiLevelType w:val="hybridMultilevel"/>
    <w:tmpl w:val="F15291D0"/>
    <w:lvl w:ilvl="0" w:tplc="4EE657C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2B5"/>
    <w:multiLevelType w:val="hybridMultilevel"/>
    <w:tmpl w:val="65F49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8" w15:restartNumberingAfterBreak="0">
    <w:nsid w:val="2D136C2D"/>
    <w:multiLevelType w:val="hybridMultilevel"/>
    <w:tmpl w:val="A324040C"/>
    <w:lvl w:ilvl="0" w:tplc="4EE657C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90515"/>
    <w:multiLevelType w:val="hybridMultilevel"/>
    <w:tmpl w:val="4BEA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D54DE3"/>
    <w:multiLevelType w:val="hybridMultilevel"/>
    <w:tmpl w:val="5FC6AF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985"/>
    <w:multiLevelType w:val="hybridMultilevel"/>
    <w:tmpl w:val="222C3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3216A5"/>
    <w:multiLevelType w:val="hybridMultilevel"/>
    <w:tmpl w:val="FC62BFFC"/>
    <w:lvl w:ilvl="0" w:tplc="DEA606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29D06D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0C1272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14E27B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00A868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28D4DA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A47470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88408D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5238B5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23" w15:restartNumberingAfterBreak="0">
    <w:nsid w:val="64321601"/>
    <w:multiLevelType w:val="hybridMultilevel"/>
    <w:tmpl w:val="055AC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C45C85"/>
    <w:multiLevelType w:val="hybridMultilevel"/>
    <w:tmpl w:val="4F8C2718"/>
    <w:lvl w:ilvl="0" w:tplc="4EE65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6D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6D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27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2C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C4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44E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20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21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10"/>
  </w:num>
  <w:num w:numId="5">
    <w:abstractNumId w:val="24"/>
  </w:num>
  <w:num w:numId="6">
    <w:abstractNumId w:val="21"/>
  </w:num>
  <w:num w:numId="7">
    <w:abstractNumId w:val="25"/>
  </w:num>
  <w:num w:numId="8">
    <w:abstractNumId w:val="0"/>
  </w:num>
  <w:num w:numId="9">
    <w:abstractNumId w:val="14"/>
  </w:num>
  <w:num w:numId="10">
    <w:abstractNumId w:val="16"/>
  </w:num>
  <w:num w:numId="11">
    <w:abstractNumId w:val="17"/>
  </w:num>
  <w:num w:numId="12">
    <w:abstractNumId w:val="5"/>
  </w:num>
  <w:num w:numId="13">
    <w:abstractNumId w:val="11"/>
  </w:num>
  <w:num w:numId="14">
    <w:abstractNumId w:val="19"/>
  </w:num>
  <w:num w:numId="15">
    <w:abstractNumId w:val="13"/>
  </w:num>
  <w:num w:numId="16">
    <w:abstractNumId w:val="6"/>
  </w:num>
  <w:num w:numId="17">
    <w:abstractNumId w:val="4"/>
  </w:num>
  <w:num w:numId="18">
    <w:abstractNumId w:val="18"/>
  </w:num>
  <w:num w:numId="19">
    <w:abstractNumId w:val="22"/>
  </w:num>
  <w:num w:numId="20">
    <w:abstractNumId w:val="26"/>
  </w:num>
  <w:num w:numId="21">
    <w:abstractNumId w:val="8"/>
  </w:num>
  <w:num w:numId="22">
    <w:abstractNumId w:val="2"/>
  </w:num>
  <w:num w:numId="23">
    <w:abstractNumId w:val="15"/>
  </w:num>
  <w:num w:numId="24">
    <w:abstractNumId w:val="9"/>
  </w:num>
  <w:num w:numId="25">
    <w:abstractNumId w:val="23"/>
  </w:num>
  <w:num w:numId="26">
    <w:abstractNumId w:val="3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formatting="1" w:enforcement="1" w:cryptProviderType="rsaAES" w:cryptAlgorithmClass="hash" w:cryptAlgorithmType="typeAny" w:cryptAlgorithmSid="14" w:cryptSpinCount="100000" w:hash="eJDagkkrhMecKp7qe2eJSQsEplGHWUs24ocaw+eCWnclEKpwHQOIBA8zrC/oWqJWo9rJ4xddNRLtkDpQ8Lh0PQ==" w:salt="siV2vvfjvT/jpGMyVQAml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C3A0C"/>
    <w:rsid w:val="000E4868"/>
    <w:rsid w:val="001F31B6"/>
    <w:rsid w:val="002D6500"/>
    <w:rsid w:val="003147C6"/>
    <w:rsid w:val="00320624"/>
    <w:rsid w:val="003451EB"/>
    <w:rsid w:val="00360B45"/>
    <w:rsid w:val="003B70C2"/>
    <w:rsid w:val="00425E25"/>
    <w:rsid w:val="005301B4"/>
    <w:rsid w:val="005543A0"/>
    <w:rsid w:val="00556866"/>
    <w:rsid w:val="0057463E"/>
    <w:rsid w:val="005A04D8"/>
    <w:rsid w:val="00645D39"/>
    <w:rsid w:val="006707E2"/>
    <w:rsid w:val="00706232"/>
    <w:rsid w:val="0081451D"/>
    <w:rsid w:val="008324DB"/>
    <w:rsid w:val="008C2749"/>
    <w:rsid w:val="00923B34"/>
    <w:rsid w:val="00973BE9"/>
    <w:rsid w:val="009763D1"/>
    <w:rsid w:val="009E0FDF"/>
    <w:rsid w:val="00A03945"/>
    <w:rsid w:val="00AA4333"/>
    <w:rsid w:val="00B82037"/>
    <w:rsid w:val="00BC7A41"/>
    <w:rsid w:val="00C261D5"/>
    <w:rsid w:val="00C90945"/>
    <w:rsid w:val="00D10721"/>
    <w:rsid w:val="00D93E07"/>
    <w:rsid w:val="00DB0964"/>
    <w:rsid w:val="00EA7398"/>
    <w:rsid w:val="00F3728A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A04D8"/>
    <w:pPr>
      <w:tabs>
        <w:tab w:val="right" w:leader="dot" w:pos="8296"/>
      </w:tabs>
      <w:bidi w:val="0"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728A"/>
    <w:pPr>
      <w:tabs>
        <w:tab w:val="left" w:pos="480"/>
        <w:tab w:val="right" w:leader="dot" w:pos="8296"/>
      </w:tabs>
      <w:spacing w:after="100"/>
      <w:ind w:left="240"/>
      <w:jc w:val="right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5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7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5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gha.med.sa/english/eServices/Documents/Services-UserManual/find-location_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find-location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F0A9E-A48B-499F-8557-0A58B982AFA8}"/>
</file>

<file path=customXml/itemProps3.xml><?xml version="1.0" encoding="utf-8"?>
<ds:datastoreItem xmlns:ds="http://schemas.openxmlformats.org/officeDocument/2006/customXml" ds:itemID="{CD666212-9953-4586-A1F5-922C8EFAB945}"/>
</file>

<file path=customXml/itemProps4.xml><?xml version="1.0" encoding="utf-8"?>
<ds:datastoreItem xmlns:ds="http://schemas.openxmlformats.org/officeDocument/2006/customXml" ds:itemID="{A599C492-D352-46CC-A423-C2757C5EF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1407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9</cp:revision>
  <dcterms:created xsi:type="dcterms:W3CDTF">2025-09-29T07:47:00Z</dcterms:created>
  <dcterms:modified xsi:type="dcterms:W3CDTF">2026-02-19T08:28:00Z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