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FD20D" w14:textId="03E8F7C3" w:rsidR="003269E1" w:rsidRPr="003269E1" w:rsidRDefault="003269E1" w:rsidP="003269E1">
      <w:pPr>
        <w:pStyle w:val="Heading1"/>
        <w:rPr>
          <w:rFonts w:ascii="DiodrumArabic-Medium" w:hAnsi="DiodrumArabic-Medium"/>
        </w:rPr>
      </w:pPr>
      <w:r>
        <w:rPr>
          <w:rFonts w:ascii="DiodrumArabic-Medium" w:hAnsi="DiodrumArabic-Medium" w:hint="cs"/>
          <w:rtl/>
        </w:rPr>
        <w:t xml:space="preserve"> </w:t>
      </w:r>
      <w:bookmarkStart w:id="0" w:name="_Toc217809764"/>
      <w:r w:rsidRPr="003269E1">
        <w:rPr>
          <w:rFonts w:ascii="DiodrumArabic-Medium" w:hAnsi="DiodrumArabic-Medium"/>
          <w:b/>
          <w:rtl/>
        </w:rPr>
        <w:t>خدمة التحقق من الإجازة المرضي</w:t>
      </w:r>
      <w:r>
        <w:rPr>
          <w:rFonts w:ascii="DiodrumArabic-Medium" w:hAnsi="DiodrumArabic-Medium" w:hint="cs"/>
          <w:b/>
          <w:rtl/>
        </w:rPr>
        <w:t>ه</w:t>
      </w:r>
      <w:bookmarkEnd w:id="0"/>
    </w:p>
    <w:p w14:paraId="4C9C2352" w14:textId="292050F0" w:rsidR="006707E2" w:rsidRPr="003269E1" w:rsidRDefault="006707E2" w:rsidP="00706232">
      <w:pPr>
        <w:pStyle w:val="Heading1"/>
      </w:pPr>
    </w:p>
    <w:p w14:paraId="093AE375" w14:textId="71529F5F" w:rsidR="00A03945" w:rsidRDefault="00C90945" w:rsidP="00D770D7">
      <w:pPr>
        <w:rPr>
          <w:rtl/>
        </w:rPr>
      </w:pPr>
      <w:bookmarkStart w:id="1" w:name="_Toc207270832"/>
      <w:r w:rsidRPr="006707E2">
        <w:rPr>
          <w:rtl/>
        </w:rPr>
        <w:t>دليل المستخدم</w:t>
      </w:r>
      <w:bookmarkStart w:id="2" w:name="مقدمة"/>
      <w:bookmarkEnd w:id="1"/>
    </w:p>
    <w:sdt>
      <w:sdtPr>
        <w:rPr>
          <w:rFonts w:ascii="Aptos" w:eastAsiaTheme="minorEastAsia" w:hAnsi="Aptos"/>
          <w:bCs w:val="0"/>
          <w:sz w:val="24"/>
          <w:szCs w:val="24"/>
          <w:rtl/>
        </w:rPr>
        <w:id w:val="372977538"/>
        <w:docPartObj>
          <w:docPartGallery w:val="Table of Contents"/>
          <w:docPartUnique/>
        </w:docPartObj>
      </w:sdtPr>
      <w:sdtEndPr/>
      <w:sdtContent>
        <w:p w14:paraId="04E319C7" w14:textId="30411A57" w:rsidR="00D770D7" w:rsidRDefault="00D770D7" w:rsidP="00D770D7">
          <w:pPr>
            <w:pStyle w:val="TOCHeading"/>
            <w:bidi/>
            <w:rPr>
              <w:rtl/>
            </w:rPr>
          </w:pPr>
          <w:r>
            <w:rPr>
              <w:rFonts w:hint="cs"/>
              <w:rtl/>
            </w:rPr>
            <w:t>المحتويات</w:t>
          </w:r>
        </w:p>
        <w:p w14:paraId="0F79D1D6" w14:textId="6761D2F2" w:rsidR="00D770D7" w:rsidRDefault="00D770D7">
          <w:pPr>
            <w:pStyle w:val="TOC1"/>
            <w:tabs>
              <w:tab w:val="right" w:leader="dot" w:pos="8296"/>
            </w:tabs>
            <w:rPr>
              <w:rFonts w:asciiTheme="minorHAnsi" w:hAnsiTheme="minorHAnsi" w:cstheme="minorBidi"/>
              <w:noProof/>
              <w:color w:val="auto"/>
              <w:sz w:val="22"/>
              <w:szCs w:val="22"/>
              <w:rtl/>
            </w:rPr>
          </w:pPr>
          <w:r>
            <w:fldChar w:fldCharType="begin"/>
          </w:r>
          <w:r>
            <w:instrText xml:space="preserve"> TOC \o "1-3" \h \z \u </w:instrText>
          </w:r>
          <w:r>
            <w:fldChar w:fldCharType="separate"/>
          </w:r>
          <w:hyperlink w:anchor="_Toc217809764" w:history="1"/>
        </w:p>
        <w:p w14:paraId="4F73C0FA" w14:textId="05B95B2E" w:rsidR="00D770D7" w:rsidRDefault="00A01714">
          <w:pPr>
            <w:pStyle w:val="TOC2"/>
            <w:rPr>
              <w:rFonts w:asciiTheme="minorHAnsi" w:hAnsiTheme="minorHAnsi" w:cstheme="minorBidi"/>
              <w:i w:val="0"/>
              <w:iCs w:val="0"/>
              <w:color w:val="auto"/>
              <w:sz w:val="22"/>
              <w:szCs w:val="22"/>
              <w:rtl/>
            </w:rPr>
          </w:pPr>
          <w:hyperlink w:anchor="_Toc217809765" w:history="1">
            <w:r w:rsidR="00D770D7" w:rsidRPr="00D25C5B">
              <w:rPr>
                <w:rStyle w:val="Hyperlink"/>
                <w:rtl/>
              </w:rPr>
              <w:t>1.</w:t>
            </w:r>
            <w:r w:rsidR="00D770D7">
              <w:rPr>
                <w:rFonts w:asciiTheme="minorHAnsi" w:hAnsiTheme="minorHAnsi" w:cstheme="minorBidi"/>
                <w:i w:val="0"/>
                <w:iCs w:val="0"/>
                <w:color w:val="auto"/>
                <w:sz w:val="22"/>
                <w:szCs w:val="22"/>
                <w:rtl/>
              </w:rPr>
              <w:tab/>
            </w:r>
            <w:r w:rsidR="00D770D7" w:rsidRPr="00D25C5B">
              <w:rPr>
                <w:rStyle w:val="Hyperlink"/>
                <w:rtl/>
              </w:rPr>
              <w:t>المقدمة</w:t>
            </w:r>
            <w:r w:rsidR="00D770D7">
              <w:rPr>
                <w:webHidden/>
                <w:rtl/>
              </w:rPr>
              <w:tab/>
            </w:r>
            <w:r w:rsidR="00D770D7">
              <w:rPr>
                <w:rStyle w:val="Hyperlink"/>
                <w:rtl/>
              </w:rPr>
              <w:fldChar w:fldCharType="begin"/>
            </w:r>
            <w:r w:rsidR="00D770D7">
              <w:rPr>
                <w:webHidden/>
                <w:rtl/>
              </w:rPr>
              <w:instrText xml:space="preserve"> </w:instrText>
            </w:r>
            <w:r w:rsidR="00D770D7">
              <w:rPr>
                <w:webHidden/>
              </w:rPr>
              <w:instrText>PAGEREF</w:instrText>
            </w:r>
            <w:r w:rsidR="00D770D7">
              <w:rPr>
                <w:webHidden/>
                <w:rtl/>
              </w:rPr>
              <w:instrText xml:space="preserve"> _</w:instrText>
            </w:r>
            <w:r w:rsidR="00D770D7">
              <w:rPr>
                <w:webHidden/>
              </w:rPr>
              <w:instrText>Toc217809765 \h</w:instrText>
            </w:r>
            <w:r w:rsidR="00D770D7">
              <w:rPr>
                <w:webHidden/>
                <w:rtl/>
              </w:rPr>
              <w:instrText xml:space="preserve"> </w:instrText>
            </w:r>
            <w:r w:rsidR="00D770D7">
              <w:rPr>
                <w:rStyle w:val="Hyperlink"/>
                <w:rtl/>
              </w:rPr>
            </w:r>
            <w:r w:rsidR="00D770D7">
              <w:rPr>
                <w:rStyle w:val="Hyperlink"/>
                <w:rtl/>
              </w:rPr>
              <w:fldChar w:fldCharType="separate"/>
            </w:r>
            <w:r w:rsidR="00D770D7">
              <w:rPr>
                <w:webHidden/>
                <w:rtl/>
              </w:rPr>
              <w:t>1</w:t>
            </w:r>
            <w:r w:rsidR="00D770D7">
              <w:rPr>
                <w:rStyle w:val="Hyperlink"/>
                <w:rtl/>
              </w:rPr>
              <w:fldChar w:fldCharType="end"/>
            </w:r>
          </w:hyperlink>
        </w:p>
        <w:p w14:paraId="26BF268A" w14:textId="6B56692B" w:rsidR="00D770D7" w:rsidRDefault="00A01714">
          <w:pPr>
            <w:pStyle w:val="TOC2"/>
            <w:rPr>
              <w:rFonts w:asciiTheme="minorHAnsi" w:hAnsiTheme="minorHAnsi" w:cstheme="minorBidi"/>
              <w:i w:val="0"/>
              <w:iCs w:val="0"/>
              <w:color w:val="auto"/>
              <w:sz w:val="22"/>
              <w:szCs w:val="22"/>
              <w:rtl/>
            </w:rPr>
          </w:pPr>
          <w:hyperlink w:anchor="_Toc217809766" w:history="1">
            <w:r w:rsidR="00D770D7" w:rsidRPr="00D25C5B">
              <w:rPr>
                <w:rStyle w:val="Hyperlink"/>
                <w:rtl/>
              </w:rPr>
              <w:t>2.</w:t>
            </w:r>
            <w:r w:rsidR="00D770D7">
              <w:rPr>
                <w:rFonts w:asciiTheme="minorHAnsi" w:hAnsiTheme="minorHAnsi" w:cstheme="minorBidi"/>
                <w:i w:val="0"/>
                <w:iCs w:val="0"/>
                <w:color w:val="auto"/>
                <w:sz w:val="22"/>
                <w:szCs w:val="22"/>
                <w:rtl/>
              </w:rPr>
              <w:tab/>
            </w:r>
            <w:r w:rsidR="00D770D7" w:rsidRPr="00D25C5B">
              <w:rPr>
                <w:rStyle w:val="Hyperlink"/>
                <w:rtl/>
              </w:rPr>
              <w:t>طريقة الوصول إلى الخدمة</w:t>
            </w:r>
            <w:r w:rsidR="00D770D7">
              <w:rPr>
                <w:webHidden/>
                <w:rtl/>
              </w:rPr>
              <w:tab/>
            </w:r>
            <w:r w:rsidR="00D770D7">
              <w:rPr>
                <w:rStyle w:val="Hyperlink"/>
                <w:rtl/>
              </w:rPr>
              <w:fldChar w:fldCharType="begin"/>
            </w:r>
            <w:r w:rsidR="00D770D7">
              <w:rPr>
                <w:webHidden/>
                <w:rtl/>
              </w:rPr>
              <w:instrText xml:space="preserve"> </w:instrText>
            </w:r>
            <w:r w:rsidR="00D770D7">
              <w:rPr>
                <w:webHidden/>
              </w:rPr>
              <w:instrText>PAGEREF</w:instrText>
            </w:r>
            <w:r w:rsidR="00D770D7">
              <w:rPr>
                <w:webHidden/>
                <w:rtl/>
              </w:rPr>
              <w:instrText xml:space="preserve"> _</w:instrText>
            </w:r>
            <w:r w:rsidR="00D770D7">
              <w:rPr>
                <w:webHidden/>
              </w:rPr>
              <w:instrText>Toc217809766 \h</w:instrText>
            </w:r>
            <w:r w:rsidR="00D770D7">
              <w:rPr>
                <w:webHidden/>
                <w:rtl/>
              </w:rPr>
              <w:instrText xml:space="preserve"> </w:instrText>
            </w:r>
            <w:r w:rsidR="00D770D7">
              <w:rPr>
                <w:rStyle w:val="Hyperlink"/>
                <w:rtl/>
              </w:rPr>
            </w:r>
            <w:r w:rsidR="00D770D7">
              <w:rPr>
                <w:rStyle w:val="Hyperlink"/>
                <w:rtl/>
              </w:rPr>
              <w:fldChar w:fldCharType="separate"/>
            </w:r>
            <w:r w:rsidR="00D770D7">
              <w:rPr>
                <w:webHidden/>
                <w:rtl/>
              </w:rPr>
              <w:t>1</w:t>
            </w:r>
            <w:r w:rsidR="00D770D7">
              <w:rPr>
                <w:rStyle w:val="Hyperlink"/>
                <w:rtl/>
              </w:rPr>
              <w:fldChar w:fldCharType="end"/>
            </w:r>
          </w:hyperlink>
        </w:p>
        <w:p w14:paraId="0E364F4E" w14:textId="40517D7C" w:rsidR="00D770D7" w:rsidRDefault="00A01714">
          <w:pPr>
            <w:pStyle w:val="TOC2"/>
            <w:rPr>
              <w:rFonts w:asciiTheme="minorHAnsi" w:hAnsiTheme="minorHAnsi" w:cstheme="minorBidi"/>
              <w:i w:val="0"/>
              <w:iCs w:val="0"/>
              <w:color w:val="auto"/>
              <w:sz w:val="22"/>
              <w:szCs w:val="22"/>
              <w:rtl/>
            </w:rPr>
          </w:pPr>
          <w:hyperlink w:anchor="_Toc217809767" w:history="1">
            <w:r w:rsidR="00D770D7" w:rsidRPr="00D25C5B">
              <w:rPr>
                <w:rStyle w:val="Hyperlink"/>
                <w:rFonts w:ascii="DiodrumArabic-Medium" w:hAnsi="DiodrumArabic-Medium"/>
                <w:rtl/>
              </w:rPr>
              <w:t>3.</w:t>
            </w:r>
            <w:r w:rsidR="00D770D7">
              <w:rPr>
                <w:rFonts w:asciiTheme="minorHAnsi" w:hAnsiTheme="minorHAnsi" w:cstheme="minorBidi"/>
                <w:i w:val="0"/>
                <w:iCs w:val="0"/>
                <w:color w:val="auto"/>
                <w:sz w:val="22"/>
                <w:szCs w:val="22"/>
                <w:rtl/>
              </w:rPr>
              <w:tab/>
            </w:r>
            <w:r w:rsidR="00D770D7" w:rsidRPr="00D25C5B">
              <w:rPr>
                <w:rStyle w:val="Hyperlink"/>
                <w:rFonts w:ascii="DiodrumArabic-Medium" w:hAnsi="DiodrumArabic-Medium"/>
                <w:rtl/>
              </w:rPr>
              <w:t>الخطوات</w:t>
            </w:r>
            <w:r w:rsidR="00D770D7">
              <w:rPr>
                <w:webHidden/>
                <w:rtl/>
              </w:rPr>
              <w:tab/>
            </w:r>
            <w:r w:rsidR="00D770D7">
              <w:rPr>
                <w:rStyle w:val="Hyperlink"/>
                <w:rtl/>
              </w:rPr>
              <w:fldChar w:fldCharType="begin"/>
            </w:r>
            <w:r w:rsidR="00D770D7">
              <w:rPr>
                <w:webHidden/>
                <w:rtl/>
              </w:rPr>
              <w:instrText xml:space="preserve"> </w:instrText>
            </w:r>
            <w:r w:rsidR="00D770D7">
              <w:rPr>
                <w:webHidden/>
              </w:rPr>
              <w:instrText>PAGEREF</w:instrText>
            </w:r>
            <w:r w:rsidR="00D770D7">
              <w:rPr>
                <w:webHidden/>
                <w:rtl/>
              </w:rPr>
              <w:instrText xml:space="preserve"> _</w:instrText>
            </w:r>
            <w:r w:rsidR="00D770D7">
              <w:rPr>
                <w:webHidden/>
              </w:rPr>
              <w:instrText>Toc217809767 \h</w:instrText>
            </w:r>
            <w:r w:rsidR="00D770D7">
              <w:rPr>
                <w:webHidden/>
                <w:rtl/>
              </w:rPr>
              <w:instrText xml:space="preserve"> </w:instrText>
            </w:r>
            <w:r w:rsidR="00D770D7">
              <w:rPr>
                <w:rStyle w:val="Hyperlink"/>
                <w:rtl/>
              </w:rPr>
            </w:r>
            <w:r w:rsidR="00D770D7">
              <w:rPr>
                <w:rStyle w:val="Hyperlink"/>
                <w:rtl/>
              </w:rPr>
              <w:fldChar w:fldCharType="separate"/>
            </w:r>
            <w:r w:rsidR="00D770D7">
              <w:rPr>
                <w:webHidden/>
                <w:rtl/>
              </w:rPr>
              <w:t>1</w:t>
            </w:r>
            <w:r w:rsidR="00D770D7">
              <w:rPr>
                <w:rStyle w:val="Hyperlink"/>
                <w:rtl/>
              </w:rPr>
              <w:fldChar w:fldCharType="end"/>
            </w:r>
          </w:hyperlink>
        </w:p>
        <w:p w14:paraId="548D2EA3" w14:textId="613A5231" w:rsidR="00D770D7" w:rsidRDefault="00A01714">
          <w:pPr>
            <w:pStyle w:val="TOC2"/>
            <w:rPr>
              <w:rFonts w:asciiTheme="minorHAnsi" w:hAnsiTheme="minorHAnsi" w:cstheme="minorBidi"/>
              <w:i w:val="0"/>
              <w:iCs w:val="0"/>
              <w:color w:val="auto"/>
              <w:sz w:val="22"/>
              <w:szCs w:val="22"/>
              <w:rtl/>
            </w:rPr>
          </w:pPr>
          <w:hyperlink w:anchor="_Toc217809768" w:history="1">
            <w:r w:rsidR="00D770D7" w:rsidRPr="00D25C5B">
              <w:rPr>
                <w:rStyle w:val="Hyperlink"/>
                <w:rtl/>
              </w:rPr>
              <w:t>تنويه</w:t>
            </w:r>
            <w:r w:rsidR="00D770D7">
              <w:rPr>
                <w:webHidden/>
                <w:rtl/>
              </w:rPr>
              <w:tab/>
            </w:r>
            <w:r w:rsidR="00D770D7">
              <w:rPr>
                <w:rStyle w:val="Hyperlink"/>
                <w:rtl/>
              </w:rPr>
              <w:fldChar w:fldCharType="begin"/>
            </w:r>
            <w:r w:rsidR="00D770D7">
              <w:rPr>
                <w:webHidden/>
                <w:rtl/>
              </w:rPr>
              <w:instrText xml:space="preserve"> </w:instrText>
            </w:r>
            <w:r w:rsidR="00D770D7">
              <w:rPr>
                <w:webHidden/>
              </w:rPr>
              <w:instrText>PAGEREF</w:instrText>
            </w:r>
            <w:r w:rsidR="00D770D7">
              <w:rPr>
                <w:webHidden/>
                <w:rtl/>
              </w:rPr>
              <w:instrText xml:space="preserve"> _</w:instrText>
            </w:r>
            <w:r w:rsidR="00D770D7">
              <w:rPr>
                <w:webHidden/>
              </w:rPr>
              <w:instrText>Toc217809768 \h</w:instrText>
            </w:r>
            <w:r w:rsidR="00D770D7">
              <w:rPr>
                <w:webHidden/>
                <w:rtl/>
              </w:rPr>
              <w:instrText xml:space="preserve"> </w:instrText>
            </w:r>
            <w:r w:rsidR="00D770D7">
              <w:rPr>
                <w:rStyle w:val="Hyperlink"/>
                <w:rtl/>
              </w:rPr>
            </w:r>
            <w:r w:rsidR="00D770D7">
              <w:rPr>
                <w:rStyle w:val="Hyperlink"/>
                <w:rtl/>
              </w:rPr>
              <w:fldChar w:fldCharType="separate"/>
            </w:r>
            <w:r w:rsidR="00D770D7">
              <w:rPr>
                <w:webHidden/>
                <w:rtl/>
              </w:rPr>
              <w:t>1</w:t>
            </w:r>
            <w:r w:rsidR="00D770D7">
              <w:rPr>
                <w:rStyle w:val="Hyperlink"/>
                <w:rtl/>
              </w:rPr>
              <w:fldChar w:fldCharType="end"/>
            </w:r>
          </w:hyperlink>
        </w:p>
        <w:p w14:paraId="1760A3B0" w14:textId="15701A37" w:rsidR="00D770D7" w:rsidRDefault="00D770D7">
          <w:r>
            <w:rPr>
              <w:b/>
              <w:bCs/>
              <w:noProof/>
            </w:rPr>
            <w:fldChar w:fldCharType="end"/>
          </w:r>
        </w:p>
      </w:sdtContent>
    </w:sdt>
    <w:p w14:paraId="09B8FFA5" w14:textId="77777777" w:rsidR="00D770D7" w:rsidRPr="00D770D7" w:rsidRDefault="00D770D7" w:rsidP="00D770D7">
      <w:pPr>
        <w:rPr>
          <w:rtl/>
        </w:rPr>
      </w:pPr>
    </w:p>
    <w:p w14:paraId="61ECE3EB" w14:textId="36FBF6FB" w:rsidR="0057463E" w:rsidRPr="001F31B6" w:rsidRDefault="00C90945" w:rsidP="001F31B6">
      <w:pPr>
        <w:pStyle w:val="Heading2"/>
        <w:numPr>
          <w:ilvl w:val="0"/>
          <w:numId w:val="16"/>
        </w:numPr>
        <w:rPr>
          <w:rtl/>
        </w:rPr>
      </w:pPr>
      <w:bookmarkStart w:id="3" w:name="_Toc207529909"/>
      <w:bookmarkStart w:id="4" w:name="_Toc207619064"/>
      <w:bookmarkStart w:id="5" w:name="_Toc217809765"/>
      <w:r w:rsidRPr="001F31B6">
        <w:rPr>
          <w:rtl/>
        </w:rPr>
        <w:t>المقدمة</w:t>
      </w:r>
      <w:bookmarkEnd w:id="3"/>
      <w:bookmarkEnd w:id="4"/>
      <w:bookmarkEnd w:id="5"/>
      <w:r w:rsidR="009E0FDF" w:rsidRPr="001F31B6">
        <w:rPr>
          <w:rtl/>
        </w:rPr>
        <w:t xml:space="preserve"> </w:t>
      </w:r>
    </w:p>
    <w:p w14:paraId="247C7F14" w14:textId="22320824" w:rsidR="003269E1" w:rsidRPr="003269E1" w:rsidRDefault="003269E1" w:rsidP="003269E1">
      <w:pPr>
        <w:rPr>
          <w:rFonts w:ascii="DiodrumArabic-Medium" w:hAnsi="DiodrumArabic-Medium"/>
          <w:sz w:val="20"/>
          <w:szCs w:val="20"/>
        </w:rPr>
      </w:pPr>
      <w:bookmarkStart w:id="6" w:name="وصول"/>
      <w:bookmarkEnd w:id="2"/>
      <w:r w:rsidRPr="003269E1">
        <w:rPr>
          <w:rFonts w:ascii="DiodrumArabic-Medium" w:hAnsi="DiodrumArabic-Medium"/>
          <w:sz w:val="20"/>
          <w:szCs w:val="20"/>
          <w:rtl/>
        </w:rPr>
        <w:t>تتيح هذه الخدمة للمريض مراجعة خطاب الإجازة المرضية والتحقق منها (بكلا اللغتين العربية والإنجليزية) من خلال موقع الشؤون الصحية بوزارة الحرس الوطني</w:t>
      </w:r>
    </w:p>
    <w:p w14:paraId="45B6F4BA" w14:textId="6EB53B6D" w:rsidR="00A03945" w:rsidRPr="001F31B6" w:rsidRDefault="00A03945" w:rsidP="001F31B6">
      <w:pPr>
        <w:rPr>
          <w:rFonts w:ascii="DiodrumArabic-Medium" w:hAnsi="DiodrumArabic-Medium"/>
          <w:sz w:val="20"/>
          <w:szCs w:val="20"/>
          <w:rtl/>
        </w:rPr>
      </w:pPr>
    </w:p>
    <w:p w14:paraId="10C87F8B" w14:textId="77777777" w:rsidR="009E0FDF" w:rsidRPr="00B82037" w:rsidRDefault="009E0FDF" w:rsidP="009E0FDF">
      <w:pPr>
        <w:rPr>
          <w:rtl/>
        </w:rPr>
      </w:pPr>
    </w:p>
    <w:p w14:paraId="155CAE39" w14:textId="2E331F8E" w:rsidR="0057463E" w:rsidRPr="00B82037" w:rsidRDefault="00C90945" w:rsidP="001F31B6">
      <w:pPr>
        <w:pStyle w:val="Heading2"/>
        <w:numPr>
          <w:ilvl w:val="0"/>
          <w:numId w:val="16"/>
        </w:numPr>
        <w:rPr>
          <w:rtl/>
        </w:rPr>
      </w:pPr>
      <w:bookmarkStart w:id="7" w:name="_Toc207529910"/>
      <w:bookmarkStart w:id="8" w:name="_Toc207619065"/>
      <w:bookmarkStart w:id="9" w:name="_Toc217809766"/>
      <w:r w:rsidRPr="00B82037">
        <w:rPr>
          <w:rtl/>
        </w:rPr>
        <w:t xml:space="preserve">طريقة الوصول </w:t>
      </w:r>
      <w:r w:rsidR="00DD70C4">
        <w:rPr>
          <w:rFonts w:hint="cs"/>
          <w:rtl/>
        </w:rPr>
        <w:t>إلى ا</w:t>
      </w:r>
      <w:r w:rsidRPr="00B82037">
        <w:rPr>
          <w:rtl/>
        </w:rPr>
        <w:t>لخدمة</w:t>
      </w:r>
      <w:bookmarkEnd w:id="7"/>
      <w:bookmarkEnd w:id="8"/>
      <w:bookmarkEnd w:id="9"/>
    </w:p>
    <w:p w14:paraId="1AD7810E" w14:textId="34F641D3" w:rsidR="00FA68A3" w:rsidRPr="001F31B6" w:rsidRDefault="00DD70C4" w:rsidP="001F31B6">
      <w:pPr>
        <w:rPr>
          <w:rFonts w:ascii="DiodrumArabic-Medium" w:hAnsi="DiodrumArabic-Medium"/>
          <w:sz w:val="20"/>
          <w:szCs w:val="20"/>
          <w:rtl/>
        </w:rPr>
      </w:pPr>
      <w:r>
        <w:rPr>
          <w:rFonts w:ascii="DiodrumArabic-Medium" w:hAnsi="DiodrumArabic-Medium" w:hint="cs"/>
          <w:sz w:val="20"/>
          <w:szCs w:val="20"/>
          <w:rtl/>
        </w:rPr>
        <w:t>ل</w:t>
      </w:r>
      <w:r w:rsidR="00C90945" w:rsidRPr="001F31B6">
        <w:rPr>
          <w:rFonts w:ascii="DiodrumArabic-Medium" w:hAnsi="DiodrumArabic-Medium"/>
          <w:sz w:val="20"/>
          <w:szCs w:val="20"/>
          <w:rtl/>
        </w:rPr>
        <w:t xml:space="preserve">لوصول </w:t>
      </w:r>
      <w:r w:rsidR="00556866" w:rsidRPr="001F31B6">
        <w:rPr>
          <w:rFonts w:ascii="DiodrumArabic-Medium" w:hAnsi="DiodrumArabic-Medium"/>
          <w:sz w:val="20"/>
          <w:szCs w:val="20"/>
          <w:rtl/>
        </w:rPr>
        <w:t>إلى ا</w:t>
      </w:r>
      <w:r w:rsidR="00C90945" w:rsidRPr="001F31B6">
        <w:rPr>
          <w:rFonts w:ascii="DiodrumArabic-Medium" w:hAnsi="DiodrumArabic-Medium"/>
          <w:sz w:val="20"/>
          <w:szCs w:val="20"/>
          <w:rtl/>
        </w:rPr>
        <w:t xml:space="preserve">لخدمة </w:t>
      </w:r>
      <w:r w:rsidR="00556866" w:rsidRPr="001F31B6">
        <w:rPr>
          <w:rFonts w:ascii="DiodrumArabic-Medium" w:hAnsi="DiodrumArabic-Medium"/>
          <w:sz w:val="20"/>
          <w:szCs w:val="20"/>
          <w:rtl/>
        </w:rPr>
        <w:t>يرجى الضغط على الرابط الآتي</w:t>
      </w:r>
      <w:r w:rsidR="0009729C" w:rsidRPr="001F31B6">
        <w:rPr>
          <w:rFonts w:ascii="DiodrumArabic-Medium" w:hAnsi="DiodrumArabic-Medium"/>
          <w:sz w:val="20"/>
          <w:szCs w:val="20"/>
          <w:rtl/>
        </w:rPr>
        <w:t>:</w:t>
      </w:r>
    </w:p>
    <w:p w14:paraId="01BAD874" w14:textId="4C3A7606" w:rsidR="009E0FDF" w:rsidRPr="00320624" w:rsidRDefault="00A01714" w:rsidP="001F31B6">
      <w:pPr>
        <w:pStyle w:val="Hyperlink1"/>
        <w:rPr>
          <w:rStyle w:val="Hyperlink"/>
        </w:rPr>
      </w:pPr>
      <w:hyperlink r:id="rId6" w:history="1">
        <w:r w:rsidR="00446701">
          <w:rPr>
            <w:rStyle w:val="Hyperlink"/>
            <w:rFonts w:hint="eastAsia"/>
            <w:rtl/>
          </w:rPr>
          <w:t>اضغط هنا للانتقال إلى خدمة التحقق من الإجازة المرضية</w:t>
        </w:r>
      </w:hyperlink>
    </w:p>
    <w:p w14:paraId="47AEE722" w14:textId="77777777" w:rsidR="009E0FDF" w:rsidRPr="009E0FDF" w:rsidRDefault="009E0FDF" w:rsidP="009E0FDF">
      <w:pPr>
        <w:rPr>
          <w:rtl/>
        </w:rPr>
      </w:pPr>
    </w:p>
    <w:p w14:paraId="1DDDD960" w14:textId="5CD5E72D" w:rsidR="0057463E" w:rsidRPr="006707E2" w:rsidRDefault="00C90945" w:rsidP="001F31B6">
      <w:pPr>
        <w:pStyle w:val="Heading2"/>
        <w:numPr>
          <w:ilvl w:val="0"/>
          <w:numId w:val="16"/>
        </w:numPr>
        <w:rPr>
          <w:rFonts w:ascii="DiodrumArabic-Medium" w:hAnsi="DiodrumArabic-Medium"/>
          <w:rtl/>
        </w:rPr>
      </w:pPr>
      <w:bookmarkStart w:id="10" w:name="_Toc207529911"/>
      <w:bookmarkStart w:id="11" w:name="_Toc207619066"/>
      <w:bookmarkStart w:id="12" w:name="_Toc217809767"/>
      <w:r w:rsidRPr="006707E2">
        <w:rPr>
          <w:rFonts w:ascii="DiodrumArabic-Medium" w:hAnsi="DiodrumArabic-Medium"/>
          <w:rtl/>
        </w:rPr>
        <w:t>الخطوات</w:t>
      </w:r>
      <w:bookmarkEnd w:id="10"/>
      <w:bookmarkEnd w:id="11"/>
      <w:bookmarkEnd w:id="12"/>
    </w:p>
    <w:bookmarkEnd w:id="6"/>
    <w:p w14:paraId="52385457" w14:textId="77777777" w:rsidR="003269E1" w:rsidRPr="003269E1" w:rsidRDefault="003269E1" w:rsidP="003269E1">
      <w:pPr>
        <w:pStyle w:val="ListParagraph"/>
        <w:numPr>
          <w:ilvl w:val="0"/>
          <w:numId w:val="20"/>
        </w:numPr>
        <w:ind w:left="1530"/>
        <w:rPr>
          <w:sz w:val="20"/>
          <w:szCs w:val="20"/>
        </w:rPr>
      </w:pPr>
      <w:r w:rsidRPr="003269E1">
        <w:rPr>
          <w:sz w:val="20"/>
          <w:szCs w:val="20"/>
          <w:rtl/>
        </w:rPr>
        <w:t>الخدمات الإلكترونية</w:t>
      </w:r>
      <w:r w:rsidRPr="003269E1">
        <w:rPr>
          <w:sz w:val="20"/>
          <w:szCs w:val="20"/>
        </w:rPr>
        <w:t xml:space="preserve"> </w:t>
      </w:r>
    </w:p>
    <w:p w14:paraId="560875AE" w14:textId="77777777" w:rsidR="003269E1" w:rsidRPr="003269E1" w:rsidRDefault="003269E1" w:rsidP="003269E1">
      <w:pPr>
        <w:pStyle w:val="ListParagraph"/>
        <w:numPr>
          <w:ilvl w:val="0"/>
          <w:numId w:val="20"/>
        </w:numPr>
        <w:ind w:left="1530"/>
        <w:rPr>
          <w:sz w:val="20"/>
          <w:szCs w:val="20"/>
        </w:rPr>
      </w:pPr>
      <w:r w:rsidRPr="003269E1">
        <w:rPr>
          <w:sz w:val="20"/>
          <w:szCs w:val="20"/>
          <w:rtl/>
        </w:rPr>
        <w:t>التحقق</w:t>
      </w:r>
    </w:p>
    <w:p w14:paraId="1D977984" w14:textId="77777777" w:rsidR="003269E1" w:rsidRPr="003269E1" w:rsidRDefault="003269E1" w:rsidP="003269E1">
      <w:pPr>
        <w:pStyle w:val="ListParagraph"/>
        <w:numPr>
          <w:ilvl w:val="0"/>
          <w:numId w:val="20"/>
        </w:numPr>
        <w:ind w:left="1530"/>
        <w:rPr>
          <w:sz w:val="20"/>
          <w:szCs w:val="20"/>
        </w:rPr>
      </w:pPr>
      <w:r w:rsidRPr="003269E1">
        <w:rPr>
          <w:sz w:val="20"/>
          <w:szCs w:val="20"/>
          <w:rtl/>
        </w:rPr>
        <w:t>التحقق من الإجازة المرضية</w:t>
      </w:r>
    </w:p>
    <w:p w14:paraId="571D869B" w14:textId="77777777" w:rsidR="003269E1" w:rsidRPr="003269E1" w:rsidRDefault="003269E1" w:rsidP="003269E1">
      <w:pPr>
        <w:pStyle w:val="ListParagraph"/>
        <w:numPr>
          <w:ilvl w:val="0"/>
          <w:numId w:val="20"/>
        </w:numPr>
        <w:ind w:left="1530"/>
        <w:rPr>
          <w:sz w:val="20"/>
          <w:szCs w:val="20"/>
        </w:rPr>
      </w:pPr>
      <w:r w:rsidRPr="003269E1">
        <w:rPr>
          <w:sz w:val="20"/>
          <w:szCs w:val="20"/>
          <w:rtl/>
        </w:rPr>
        <w:t>ابدأ الخدمة</w:t>
      </w:r>
    </w:p>
    <w:p w14:paraId="22C1D75B" w14:textId="77777777" w:rsidR="003269E1" w:rsidRPr="003269E1" w:rsidRDefault="003269E1" w:rsidP="003269E1">
      <w:pPr>
        <w:pStyle w:val="ListParagraph"/>
        <w:numPr>
          <w:ilvl w:val="0"/>
          <w:numId w:val="20"/>
        </w:numPr>
        <w:ind w:left="1530"/>
        <w:rPr>
          <w:sz w:val="20"/>
          <w:szCs w:val="20"/>
        </w:rPr>
      </w:pPr>
      <w:r w:rsidRPr="003269E1">
        <w:rPr>
          <w:sz w:val="20"/>
          <w:szCs w:val="20"/>
          <w:rtl/>
        </w:rPr>
        <w:t>قم بإدخال رقم السجل الطبي وتاريخ بداية الإجازة المرضية</w:t>
      </w:r>
    </w:p>
    <w:p w14:paraId="016F78E2" w14:textId="77777777" w:rsidR="003269E1" w:rsidRPr="003269E1" w:rsidRDefault="003269E1" w:rsidP="003269E1">
      <w:pPr>
        <w:pStyle w:val="ListParagraph"/>
        <w:numPr>
          <w:ilvl w:val="0"/>
          <w:numId w:val="20"/>
        </w:numPr>
        <w:ind w:left="1530"/>
        <w:rPr>
          <w:sz w:val="20"/>
          <w:szCs w:val="20"/>
        </w:rPr>
      </w:pPr>
      <w:r w:rsidRPr="003269E1">
        <w:rPr>
          <w:sz w:val="20"/>
          <w:szCs w:val="20"/>
          <w:rtl/>
        </w:rPr>
        <w:t>رمز التحقق</w:t>
      </w:r>
    </w:p>
    <w:p w14:paraId="24E069D8" w14:textId="2C7D19C5" w:rsidR="00C261D5" w:rsidRPr="003269E1" w:rsidRDefault="003269E1" w:rsidP="003269E1">
      <w:pPr>
        <w:pStyle w:val="ListParagraph"/>
        <w:numPr>
          <w:ilvl w:val="0"/>
          <w:numId w:val="20"/>
        </w:numPr>
        <w:ind w:left="1530"/>
        <w:rPr>
          <w:sz w:val="20"/>
          <w:szCs w:val="20"/>
          <w:rtl/>
        </w:rPr>
      </w:pPr>
      <w:r w:rsidRPr="003269E1">
        <w:rPr>
          <w:sz w:val="20"/>
          <w:szCs w:val="20"/>
          <w:rtl/>
        </w:rPr>
        <w:t>اضغط "بحث</w:t>
      </w:r>
    </w:p>
    <w:p w14:paraId="2FF61F66" w14:textId="6C7FF023" w:rsidR="00C261D5" w:rsidRPr="00B82037" w:rsidRDefault="00C261D5" w:rsidP="006707E2">
      <w:pPr>
        <w:pStyle w:val="Heading2"/>
        <w:rPr>
          <w:rtl/>
        </w:rPr>
      </w:pPr>
      <w:bookmarkStart w:id="13" w:name="_Toc207529912"/>
      <w:bookmarkStart w:id="14" w:name="_Toc207619067"/>
      <w:bookmarkStart w:id="15" w:name="_Toc217809768"/>
      <w:r w:rsidRPr="00B82037">
        <w:rPr>
          <w:rtl/>
        </w:rPr>
        <w:t>تنويه</w:t>
      </w:r>
      <w:bookmarkEnd w:id="13"/>
      <w:bookmarkEnd w:id="14"/>
      <w:bookmarkEnd w:id="15"/>
    </w:p>
    <w:p w14:paraId="3C110B10" w14:textId="112EB8EB" w:rsidR="00C261D5" w:rsidRPr="00B82037" w:rsidRDefault="00C261D5" w:rsidP="00C261D5">
      <w:pPr>
        <w:spacing w:before="100" w:beforeAutospacing="1" w:after="100" w:afterAutospacing="1" w:line="240" w:lineRule="auto"/>
        <w:rPr>
          <w:rFonts w:ascii="DiodrumArabic-Medium" w:hAnsi="DiodrumArabic-Medium"/>
          <w:sz w:val="20"/>
          <w:szCs w:val="20"/>
          <w:rtl/>
        </w:rPr>
      </w:pPr>
      <w:r w:rsidRPr="00B82037">
        <w:rPr>
          <w:rFonts w:ascii="DiodrumArabic-Medium" w:hAnsi="DiodrumArabic-Medium"/>
          <w:sz w:val="20"/>
          <w:szCs w:val="20"/>
          <w:rtl/>
        </w:rPr>
        <w:t>تم إعداد هذه النسخة بصيغة ميسّرة لتسهيل الاطلاع والفهم. لا تُعد بديلاً عن النص الرسمي المعتمد الصادر من الشؤون الصحية بوزارة الحرس الوطني. للاطلاع على النسخة الرسمية، يرجى الضغط على الرابط الآتي</w:t>
      </w:r>
      <w:r w:rsidRPr="00B82037">
        <w:rPr>
          <w:rFonts w:ascii="DiodrumArabic-Medium" w:hAnsi="DiodrumArabic-Medium"/>
          <w:sz w:val="20"/>
          <w:szCs w:val="20"/>
        </w:rPr>
        <w:t>:</w:t>
      </w:r>
    </w:p>
    <w:p w14:paraId="146115D9" w14:textId="38D86885" w:rsidR="00C261D5" w:rsidRPr="00BC7A41" w:rsidRDefault="00A01714" w:rsidP="00BC7A41">
      <w:pPr>
        <w:rPr>
          <w:rStyle w:val="Hyperlink"/>
          <w:rtl/>
        </w:rPr>
      </w:pPr>
      <w:hyperlink r:id="rId7" w:history="1">
        <w:r w:rsidR="00446701">
          <w:rPr>
            <w:rStyle w:val="Hyperlink"/>
            <w:rFonts w:hint="cs"/>
            <w:rtl/>
          </w:rPr>
          <w:t xml:space="preserve">اضغط هنا للانتقال إلى النسخة الرسمية من دليل المستخدم </w:t>
        </w:r>
        <w:r w:rsidR="00DD70C4">
          <w:rPr>
            <w:rStyle w:val="Hyperlink"/>
            <w:rFonts w:hint="cs"/>
            <w:rtl/>
          </w:rPr>
          <w:t>ل</w:t>
        </w:r>
        <w:r w:rsidR="00446701">
          <w:rPr>
            <w:rStyle w:val="Hyperlink"/>
            <w:rFonts w:hint="cs"/>
            <w:rtl/>
          </w:rPr>
          <w:t>خدمة التحقق من الإجازة المرضية</w:t>
        </w:r>
      </w:hyperlink>
    </w:p>
    <w:sectPr w:rsidR="00C261D5" w:rsidRPr="00BC7A41">
      <w:pgSz w:w="11906" w:h="16838"/>
      <w:pgMar w:top="1440" w:right="1800" w:bottom="1440" w:left="1800" w:header="708" w:footer="708" w:gutter="0"/>
      <w:cols w:space="708"/>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DiodrumArabic-Medium">
    <w:altName w:val="Arial"/>
    <w:charset w:val="00"/>
    <w:family w:val="auto"/>
    <w:pitch w:val="variable"/>
    <w:sig w:usb0="00002003" w:usb1="00000000" w:usb2="00000008" w:usb3="00000000" w:csb0="00000041"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2B47"/>
    <w:multiLevelType w:val="hybridMultilevel"/>
    <w:tmpl w:val="015A3D86"/>
    <w:lvl w:ilvl="0" w:tplc="AD424BE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315EB8"/>
    <w:multiLevelType w:val="hybridMultilevel"/>
    <w:tmpl w:val="14E62516"/>
    <w:lvl w:ilvl="0" w:tplc="AD424B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D74E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454F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2E10C5"/>
    <w:multiLevelType w:val="multilevel"/>
    <w:tmpl w:val="473427CA"/>
    <w:lvl w:ilvl="0">
      <w:start w:val="1"/>
      <w:numFmt w:val="decimal"/>
      <w:lvlText w:val="%1"/>
      <w:lvlJc w:val="left"/>
      <w:pPr>
        <w:ind w:left="1635" w:hanging="1635"/>
      </w:pPr>
      <w:rPr>
        <w:rFonts w:hint="default"/>
      </w:rPr>
    </w:lvl>
    <w:lvl w:ilvl="1">
      <w:start w:val="1"/>
      <w:numFmt w:val="decimal"/>
      <w:lvlText w:val="%1.%2"/>
      <w:lvlJc w:val="left"/>
      <w:pPr>
        <w:ind w:left="1635" w:hanging="1635"/>
      </w:pPr>
      <w:rPr>
        <w:rFonts w:hint="default"/>
      </w:rPr>
    </w:lvl>
    <w:lvl w:ilvl="2">
      <w:start w:val="1"/>
      <w:numFmt w:val="decimal"/>
      <w:lvlText w:val="%1.%2.%3"/>
      <w:lvlJc w:val="left"/>
      <w:pPr>
        <w:ind w:left="1635" w:hanging="1635"/>
      </w:pPr>
      <w:rPr>
        <w:rFonts w:hint="default"/>
      </w:rPr>
    </w:lvl>
    <w:lvl w:ilvl="3">
      <w:start w:val="1"/>
      <w:numFmt w:val="decimal"/>
      <w:lvlText w:val="%1.%2.%3.%4"/>
      <w:lvlJc w:val="left"/>
      <w:pPr>
        <w:ind w:left="1635" w:hanging="1635"/>
      </w:pPr>
      <w:rPr>
        <w:rFonts w:hint="default"/>
      </w:rPr>
    </w:lvl>
    <w:lvl w:ilvl="4">
      <w:start w:val="1"/>
      <w:numFmt w:val="decimal"/>
      <w:lvlText w:val="%1.%2.%3.%4.%5"/>
      <w:lvlJc w:val="left"/>
      <w:pPr>
        <w:ind w:left="1635" w:hanging="1635"/>
      </w:pPr>
      <w:rPr>
        <w:rFonts w:hint="default"/>
      </w:rPr>
    </w:lvl>
    <w:lvl w:ilvl="5">
      <w:start w:val="1"/>
      <w:numFmt w:val="decimal"/>
      <w:lvlText w:val="%1.%2.%3.%4.%5.%6"/>
      <w:lvlJc w:val="left"/>
      <w:pPr>
        <w:ind w:left="1635" w:hanging="1635"/>
      </w:pPr>
      <w:rPr>
        <w:rFonts w:hint="default"/>
      </w:rPr>
    </w:lvl>
    <w:lvl w:ilvl="6">
      <w:start w:val="1"/>
      <w:numFmt w:val="decimal"/>
      <w:lvlText w:val="%1.%2.%3.%4.%5.%6.%7"/>
      <w:lvlJc w:val="left"/>
      <w:pPr>
        <w:ind w:left="1635" w:hanging="1635"/>
      </w:pPr>
      <w:rPr>
        <w:rFonts w:hint="default"/>
      </w:rPr>
    </w:lvl>
    <w:lvl w:ilvl="7">
      <w:start w:val="1"/>
      <w:numFmt w:val="decimal"/>
      <w:lvlText w:val="%1.%2.%3.%4.%5.%6.%7.%8"/>
      <w:lvlJc w:val="left"/>
      <w:pPr>
        <w:ind w:left="1635" w:hanging="1635"/>
      </w:pPr>
      <w:rPr>
        <w:rFonts w:hint="default"/>
      </w:rPr>
    </w:lvl>
    <w:lvl w:ilvl="8">
      <w:start w:val="1"/>
      <w:numFmt w:val="decimal"/>
      <w:lvlText w:val="%1.%2.%3.%4.%5.%6.%7.%8.%9"/>
      <w:lvlJc w:val="left"/>
      <w:pPr>
        <w:ind w:left="1635" w:hanging="1635"/>
      </w:pPr>
      <w:rPr>
        <w:rFonts w:hint="default"/>
      </w:rPr>
    </w:lvl>
  </w:abstractNum>
  <w:abstractNum w:abstractNumId="5" w15:restartNumberingAfterBreak="0">
    <w:nsid w:val="370D2239"/>
    <w:multiLevelType w:val="multilevel"/>
    <w:tmpl w:val="5DC0E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AB1C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4CF704B"/>
    <w:multiLevelType w:val="hybridMultilevel"/>
    <w:tmpl w:val="6B947DFE"/>
    <w:lvl w:ilvl="0" w:tplc="AD424B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2F67BC"/>
    <w:multiLevelType w:val="hybridMultilevel"/>
    <w:tmpl w:val="D188F7DC"/>
    <w:lvl w:ilvl="0" w:tplc="AD424B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0F43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CEA7C15"/>
    <w:multiLevelType w:val="hybridMultilevel"/>
    <w:tmpl w:val="2E6E9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7813B2"/>
    <w:multiLevelType w:val="hybridMultilevel"/>
    <w:tmpl w:val="A2D2D8B2"/>
    <w:lvl w:ilvl="0" w:tplc="AD424B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12252F"/>
    <w:multiLevelType w:val="hybridMultilevel"/>
    <w:tmpl w:val="4E662B80"/>
    <w:lvl w:ilvl="0" w:tplc="AD424B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504149"/>
    <w:multiLevelType w:val="hybridMultilevel"/>
    <w:tmpl w:val="C03652F6"/>
    <w:lvl w:ilvl="0" w:tplc="AD424BE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BE3F51"/>
    <w:multiLevelType w:val="hybridMultilevel"/>
    <w:tmpl w:val="99467CD6"/>
    <w:lvl w:ilvl="0" w:tplc="033C5F5E">
      <w:start w:val="1"/>
      <w:numFmt w:val="bullet"/>
      <w:lvlText w:val="-"/>
      <w:lvlJc w:val="left"/>
      <w:pPr>
        <w:ind w:left="720" w:hanging="360"/>
      </w:pPr>
      <w:rPr>
        <w:rFonts w:ascii="Abadi" w:hAnsi="Aba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D9B4A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7CC5D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C6475DA"/>
    <w:multiLevelType w:val="hybridMultilevel"/>
    <w:tmpl w:val="079686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9770C66"/>
    <w:multiLevelType w:val="hybridMultilevel"/>
    <w:tmpl w:val="C53413F2"/>
    <w:lvl w:ilvl="0" w:tplc="94C84876">
      <w:start w:val="1"/>
      <w:numFmt w:val="decimal"/>
      <w:lvlText w:val="%1."/>
      <w:lvlJc w:val="left"/>
      <w:pPr>
        <w:tabs>
          <w:tab w:val="num" w:pos="720"/>
        </w:tabs>
        <w:ind w:left="720" w:hanging="360"/>
      </w:pPr>
    </w:lvl>
    <w:lvl w:ilvl="1" w:tplc="6C160566" w:tentative="1">
      <w:start w:val="1"/>
      <w:numFmt w:val="decimal"/>
      <w:lvlText w:val="%2."/>
      <w:lvlJc w:val="left"/>
      <w:pPr>
        <w:tabs>
          <w:tab w:val="num" w:pos="1440"/>
        </w:tabs>
        <w:ind w:left="1440" w:hanging="360"/>
      </w:pPr>
    </w:lvl>
    <w:lvl w:ilvl="2" w:tplc="8AE64346" w:tentative="1">
      <w:start w:val="1"/>
      <w:numFmt w:val="decimal"/>
      <w:lvlText w:val="%3."/>
      <w:lvlJc w:val="left"/>
      <w:pPr>
        <w:tabs>
          <w:tab w:val="num" w:pos="2160"/>
        </w:tabs>
        <w:ind w:left="2160" w:hanging="360"/>
      </w:pPr>
    </w:lvl>
    <w:lvl w:ilvl="3" w:tplc="44500F4E" w:tentative="1">
      <w:start w:val="1"/>
      <w:numFmt w:val="decimal"/>
      <w:lvlText w:val="%4."/>
      <w:lvlJc w:val="left"/>
      <w:pPr>
        <w:tabs>
          <w:tab w:val="num" w:pos="2880"/>
        </w:tabs>
        <w:ind w:left="2880" w:hanging="360"/>
      </w:pPr>
    </w:lvl>
    <w:lvl w:ilvl="4" w:tplc="62E8F330" w:tentative="1">
      <w:start w:val="1"/>
      <w:numFmt w:val="decimal"/>
      <w:lvlText w:val="%5."/>
      <w:lvlJc w:val="left"/>
      <w:pPr>
        <w:tabs>
          <w:tab w:val="num" w:pos="3600"/>
        </w:tabs>
        <w:ind w:left="3600" w:hanging="360"/>
      </w:pPr>
    </w:lvl>
    <w:lvl w:ilvl="5" w:tplc="0A826D78" w:tentative="1">
      <w:start w:val="1"/>
      <w:numFmt w:val="decimal"/>
      <w:lvlText w:val="%6."/>
      <w:lvlJc w:val="left"/>
      <w:pPr>
        <w:tabs>
          <w:tab w:val="num" w:pos="4320"/>
        </w:tabs>
        <w:ind w:left="4320" w:hanging="360"/>
      </w:pPr>
    </w:lvl>
    <w:lvl w:ilvl="6" w:tplc="161A2BAA" w:tentative="1">
      <w:start w:val="1"/>
      <w:numFmt w:val="decimal"/>
      <w:lvlText w:val="%7."/>
      <w:lvlJc w:val="left"/>
      <w:pPr>
        <w:tabs>
          <w:tab w:val="num" w:pos="5040"/>
        </w:tabs>
        <w:ind w:left="5040" w:hanging="360"/>
      </w:pPr>
    </w:lvl>
    <w:lvl w:ilvl="7" w:tplc="9D5EC95C" w:tentative="1">
      <w:start w:val="1"/>
      <w:numFmt w:val="decimal"/>
      <w:lvlText w:val="%8."/>
      <w:lvlJc w:val="left"/>
      <w:pPr>
        <w:tabs>
          <w:tab w:val="num" w:pos="5760"/>
        </w:tabs>
        <w:ind w:left="5760" w:hanging="360"/>
      </w:pPr>
    </w:lvl>
    <w:lvl w:ilvl="8" w:tplc="6C02E870" w:tentative="1">
      <w:start w:val="1"/>
      <w:numFmt w:val="decimal"/>
      <w:lvlText w:val="%9."/>
      <w:lvlJc w:val="left"/>
      <w:pPr>
        <w:tabs>
          <w:tab w:val="num" w:pos="6480"/>
        </w:tabs>
        <w:ind w:left="6480" w:hanging="360"/>
      </w:pPr>
    </w:lvl>
  </w:abstractNum>
  <w:num w:numId="1">
    <w:abstractNumId w:val="14"/>
  </w:num>
  <w:num w:numId="2">
    <w:abstractNumId w:val="14"/>
  </w:num>
  <w:num w:numId="3">
    <w:abstractNumId w:val="4"/>
  </w:num>
  <w:num w:numId="4">
    <w:abstractNumId w:val="5"/>
  </w:num>
  <w:num w:numId="5">
    <w:abstractNumId w:val="16"/>
  </w:num>
  <w:num w:numId="6">
    <w:abstractNumId w:val="15"/>
  </w:num>
  <w:num w:numId="7">
    <w:abstractNumId w:val="17"/>
  </w:num>
  <w:num w:numId="8">
    <w:abstractNumId w:val="0"/>
  </w:num>
  <w:num w:numId="9">
    <w:abstractNumId w:val="8"/>
  </w:num>
  <w:num w:numId="10">
    <w:abstractNumId w:val="9"/>
  </w:num>
  <w:num w:numId="11">
    <w:abstractNumId w:val="11"/>
  </w:num>
  <w:num w:numId="12">
    <w:abstractNumId w:val="2"/>
  </w:num>
  <w:num w:numId="13">
    <w:abstractNumId w:val="6"/>
  </w:num>
  <w:num w:numId="14">
    <w:abstractNumId w:val="13"/>
  </w:num>
  <w:num w:numId="15">
    <w:abstractNumId w:val="7"/>
  </w:num>
  <w:num w:numId="16">
    <w:abstractNumId w:val="3"/>
  </w:num>
  <w:num w:numId="17">
    <w:abstractNumId w:val="1"/>
  </w:num>
  <w:num w:numId="18">
    <w:abstractNumId w:val="12"/>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readOnly" w:formatting="1" w:enforcement="1" w:cryptProviderType="rsaAES" w:cryptAlgorithmClass="hash" w:cryptAlgorithmType="typeAny" w:cryptAlgorithmSid="14" w:cryptSpinCount="100000" w:hash="Y/pCOURgu9c9HgRTuhEbUu+vFurBxLbHIG3ezNIZlUoIdynA3N80DAsUiXptksW+lUL6RZQ4+6U3V4X+krw2/g==" w:salt="0rY3c+yMElqMW5A+N5z49A=="/>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3A0"/>
    <w:rsid w:val="00087B02"/>
    <w:rsid w:val="0009729C"/>
    <w:rsid w:val="000C3A0C"/>
    <w:rsid w:val="000E4868"/>
    <w:rsid w:val="001F2A25"/>
    <w:rsid w:val="001F31B6"/>
    <w:rsid w:val="00225983"/>
    <w:rsid w:val="00320624"/>
    <w:rsid w:val="003269E1"/>
    <w:rsid w:val="00446701"/>
    <w:rsid w:val="005543A0"/>
    <w:rsid w:val="00556866"/>
    <w:rsid w:val="0057463E"/>
    <w:rsid w:val="00645D39"/>
    <w:rsid w:val="00660AFA"/>
    <w:rsid w:val="006707E2"/>
    <w:rsid w:val="00706232"/>
    <w:rsid w:val="00791DE5"/>
    <w:rsid w:val="0081451D"/>
    <w:rsid w:val="008324DB"/>
    <w:rsid w:val="008F484B"/>
    <w:rsid w:val="00923B34"/>
    <w:rsid w:val="00973BE9"/>
    <w:rsid w:val="009763D1"/>
    <w:rsid w:val="009E0FDF"/>
    <w:rsid w:val="00A01714"/>
    <w:rsid w:val="00A03945"/>
    <w:rsid w:val="00AA2B78"/>
    <w:rsid w:val="00AF0395"/>
    <w:rsid w:val="00B82037"/>
    <w:rsid w:val="00BC7A41"/>
    <w:rsid w:val="00C261D5"/>
    <w:rsid w:val="00C90945"/>
    <w:rsid w:val="00D10721"/>
    <w:rsid w:val="00D770D7"/>
    <w:rsid w:val="00DB0964"/>
    <w:rsid w:val="00DD70C4"/>
    <w:rsid w:val="00F52EEE"/>
    <w:rsid w:val="00FA68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26881"/>
  <w15:chartTrackingRefBased/>
  <w15:docId w15:val="{77043BE0-2C48-4E0B-9801-9E949865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6232"/>
    <w:pPr>
      <w:bidi/>
      <w:spacing w:after="160" w:line="276" w:lineRule="auto"/>
    </w:pPr>
    <w:rPr>
      <w:rFonts w:eastAsiaTheme="minorEastAsia" w:cs="DiodrumArabic-Medium"/>
      <w:color w:val="002060"/>
      <w:sz w:val="24"/>
      <w:szCs w:val="24"/>
    </w:rPr>
  </w:style>
  <w:style w:type="paragraph" w:styleId="Heading1">
    <w:name w:val="heading 1"/>
    <w:basedOn w:val="Normal"/>
    <w:next w:val="Normal"/>
    <w:link w:val="Heading1Char"/>
    <w:uiPriority w:val="9"/>
    <w:qFormat/>
    <w:rsid w:val="00706232"/>
    <w:pPr>
      <w:keepNext/>
      <w:keepLines/>
      <w:spacing w:before="240" w:after="0"/>
      <w:outlineLvl w:val="0"/>
    </w:pPr>
    <w:rPr>
      <w:rFonts w:asciiTheme="majorHAnsi" w:eastAsiaTheme="majorEastAsia" w:hAnsiTheme="majorHAnsi"/>
      <w:bCs/>
      <w:sz w:val="32"/>
      <w:szCs w:val="32"/>
    </w:rPr>
  </w:style>
  <w:style w:type="paragraph" w:styleId="Heading2">
    <w:name w:val="heading 2"/>
    <w:basedOn w:val="Normal"/>
    <w:next w:val="Normal"/>
    <w:link w:val="Heading2Char"/>
    <w:uiPriority w:val="9"/>
    <w:unhideWhenUsed/>
    <w:qFormat/>
    <w:rsid w:val="00706232"/>
    <w:pPr>
      <w:keepNext/>
      <w:keepLines/>
      <w:spacing w:before="40" w:after="0"/>
      <w:outlineLvl w:val="1"/>
    </w:pPr>
    <w:rPr>
      <w:rFonts w:asciiTheme="majorHAnsi" w:eastAsiaTheme="majorEastAsia" w:hAnsiTheme="majorHAnsi"/>
      <w:sz w:val="26"/>
      <w:szCs w:val="26"/>
    </w:rPr>
  </w:style>
  <w:style w:type="paragraph" w:styleId="Heading3">
    <w:name w:val="heading 3"/>
    <w:basedOn w:val="Normal"/>
    <w:next w:val="Normal"/>
    <w:link w:val="Heading3Char"/>
    <w:uiPriority w:val="9"/>
    <w:unhideWhenUsed/>
    <w:qFormat/>
    <w:rsid w:val="00A03945"/>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A41"/>
    <w:rPr>
      <w:color w:val="0563C1"/>
      <w:szCs w:val="20"/>
      <w:u w:val="single"/>
    </w:rPr>
  </w:style>
  <w:style w:type="character" w:styleId="FollowedHyperlink">
    <w:name w:val="FollowedHyperlink"/>
    <w:basedOn w:val="DefaultParagraphFont"/>
    <w:uiPriority w:val="99"/>
    <w:semiHidden/>
    <w:unhideWhenUsed/>
    <w:rPr>
      <w:color w:val="96607D"/>
      <w:u w:val="single"/>
    </w:rPr>
  </w:style>
  <w:style w:type="paragraph" w:customStyle="1" w:styleId="msonormal0">
    <w:name w:val="msonormal"/>
    <w:basedOn w:val="Normal"/>
    <w:pPr>
      <w:bidi w:val="0"/>
      <w:spacing w:before="100" w:beforeAutospacing="1" w:after="100" w:afterAutospacing="1" w:line="240" w:lineRule="auto"/>
    </w:pPr>
    <w:rPr>
      <w:rFonts w:ascii="Times New Roman" w:hAnsi="Times New Roman"/>
    </w:rPr>
  </w:style>
  <w:style w:type="paragraph" w:styleId="ListParagraph">
    <w:name w:val="List Paragraph"/>
    <w:basedOn w:val="Normal"/>
    <w:uiPriority w:val="34"/>
    <w:qFormat/>
    <w:pPr>
      <w:ind w:left="720"/>
      <w:contextualSpacing/>
    </w:pPr>
  </w:style>
  <w:style w:type="paragraph" w:customStyle="1" w:styleId="msochpdefault">
    <w:name w:val="msochpdefault"/>
    <w:basedOn w:val="Normal"/>
    <w:pPr>
      <w:bidi w:val="0"/>
      <w:spacing w:before="100" w:beforeAutospacing="1" w:after="100" w:afterAutospacing="1" w:line="240" w:lineRule="auto"/>
    </w:pPr>
  </w:style>
  <w:style w:type="paragraph" w:customStyle="1" w:styleId="msopapdefault">
    <w:name w:val="msopapdefault"/>
    <w:basedOn w:val="Normal"/>
    <w:pPr>
      <w:bidi w:val="0"/>
      <w:spacing w:before="100" w:beforeAutospacing="1"/>
    </w:pPr>
    <w:rPr>
      <w:rFonts w:ascii="Times New Roman" w:hAnsi="Times New Roman"/>
    </w:rPr>
  </w:style>
  <w:style w:type="character" w:customStyle="1" w:styleId="Heading1Char">
    <w:name w:val="Heading 1 Char"/>
    <w:basedOn w:val="DefaultParagraphFont"/>
    <w:link w:val="Heading1"/>
    <w:uiPriority w:val="9"/>
    <w:rsid w:val="00706232"/>
    <w:rPr>
      <w:rFonts w:asciiTheme="majorHAnsi" w:eastAsiaTheme="majorEastAsia" w:hAnsiTheme="majorHAnsi" w:cs="DiodrumArabic-Medium"/>
      <w:bCs/>
      <w:color w:val="002060"/>
      <w:sz w:val="32"/>
      <w:szCs w:val="32"/>
    </w:rPr>
  </w:style>
  <w:style w:type="character" w:customStyle="1" w:styleId="Heading2Char">
    <w:name w:val="Heading 2 Char"/>
    <w:basedOn w:val="DefaultParagraphFont"/>
    <w:link w:val="Heading2"/>
    <w:uiPriority w:val="9"/>
    <w:rsid w:val="00706232"/>
    <w:rPr>
      <w:rFonts w:asciiTheme="majorHAnsi" w:eastAsiaTheme="majorEastAsia" w:hAnsiTheme="majorHAnsi" w:cs="DiodrumArabic-Medium"/>
      <w:color w:val="002060"/>
      <w:sz w:val="26"/>
      <w:szCs w:val="26"/>
    </w:rPr>
  </w:style>
  <w:style w:type="paragraph" w:styleId="Title">
    <w:name w:val="Title"/>
    <w:basedOn w:val="Normal"/>
    <w:next w:val="Normal"/>
    <w:link w:val="TitleChar"/>
    <w:uiPriority w:val="10"/>
    <w:qFormat/>
    <w:rsid w:val="00A0394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945"/>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A03945"/>
    <w:rPr>
      <w:rFonts w:asciiTheme="majorHAnsi" w:eastAsiaTheme="majorEastAsia" w:hAnsiTheme="majorHAnsi" w:cstheme="majorBidi"/>
      <w:color w:val="0A2F40" w:themeColor="accent1" w:themeShade="7F"/>
      <w:sz w:val="24"/>
      <w:szCs w:val="24"/>
    </w:rPr>
  </w:style>
  <w:style w:type="character" w:styleId="UnresolvedMention">
    <w:name w:val="Unresolved Mention"/>
    <w:basedOn w:val="DefaultParagraphFont"/>
    <w:uiPriority w:val="99"/>
    <w:semiHidden/>
    <w:unhideWhenUsed/>
    <w:rsid w:val="00A03945"/>
    <w:rPr>
      <w:color w:val="605E5C"/>
      <w:shd w:val="clear" w:color="auto" w:fill="E1DFDD"/>
    </w:rPr>
  </w:style>
  <w:style w:type="paragraph" w:styleId="TOCHeading">
    <w:name w:val="TOC Heading"/>
    <w:basedOn w:val="Heading1"/>
    <w:next w:val="Normal"/>
    <w:uiPriority w:val="39"/>
    <w:unhideWhenUsed/>
    <w:qFormat/>
    <w:rsid w:val="00C261D5"/>
    <w:pPr>
      <w:bidi w:val="0"/>
      <w:spacing w:line="259" w:lineRule="auto"/>
      <w:outlineLvl w:val="9"/>
    </w:pPr>
  </w:style>
  <w:style w:type="paragraph" w:styleId="TOC1">
    <w:name w:val="toc 1"/>
    <w:basedOn w:val="Normal"/>
    <w:next w:val="Normal"/>
    <w:autoRedefine/>
    <w:uiPriority w:val="39"/>
    <w:unhideWhenUsed/>
    <w:rsid w:val="00C261D5"/>
    <w:pPr>
      <w:spacing w:after="100"/>
    </w:pPr>
  </w:style>
  <w:style w:type="paragraph" w:styleId="TOC2">
    <w:name w:val="toc 2"/>
    <w:basedOn w:val="Normal"/>
    <w:next w:val="Normal"/>
    <w:autoRedefine/>
    <w:uiPriority w:val="39"/>
    <w:unhideWhenUsed/>
    <w:rsid w:val="001F31B6"/>
    <w:pPr>
      <w:tabs>
        <w:tab w:val="left" w:pos="480"/>
        <w:tab w:val="right" w:leader="dot" w:pos="8296"/>
      </w:tabs>
      <w:spacing w:after="100"/>
      <w:ind w:left="240"/>
    </w:pPr>
    <w:rPr>
      <w:i/>
      <w:iCs/>
      <w:noProof/>
    </w:rPr>
  </w:style>
  <w:style w:type="paragraph" w:styleId="TOC3">
    <w:name w:val="toc 3"/>
    <w:basedOn w:val="Normal"/>
    <w:next w:val="Normal"/>
    <w:autoRedefine/>
    <w:uiPriority w:val="39"/>
    <w:unhideWhenUsed/>
    <w:rsid w:val="00C261D5"/>
    <w:pPr>
      <w:spacing w:after="100"/>
      <w:ind w:left="480"/>
    </w:pPr>
  </w:style>
  <w:style w:type="paragraph" w:styleId="Subtitle">
    <w:name w:val="Subtitle"/>
    <w:basedOn w:val="Normal"/>
    <w:next w:val="Normal"/>
    <w:link w:val="SubtitleChar"/>
    <w:uiPriority w:val="11"/>
    <w:qFormat/>
    <w:rsid w:val="00DB0964"/>
    <w:pPr>
      <w:numPr>
        <w:ilvl w:val="1"/>
      </w:numPr>
    </w:pPr>
    <w:rPr>
      <w:rFonts w:asciiTheme="minorHAnsi"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B0964"/>
    <w:rPr>
      <w:rFonts w:asciiTheme="minorHAnsi" w:eastAsiaTheme="minorEastAsia" w:hAnsiTheme="minorHAnsi" w:cstheme="minorBidi"/>
      <w:color w:val="5A5A5A" w:themeColor="text1" w:themeTint="A5"/>
      <w:spacing w:val="15"/>
      <w:sz w:val="22"/>
      <w:szCs w:val="22"/>
    </w:rPr>
  </w:style>
  <w:style w:type="paragraph" w:customStyle="1" w:styleId="Hyperlink1">
    <w:name w:val="Hyperlink1"/>
    <w:basedOn w:val="Normal"/>
    <w:qFormat/>
    <w:rsid w:val="00DB0964"/>
  </w:style>
  <w:style w:type="paragraph" w:styleId="NormalWeb">
    <w:name w:val="Normal (Web)"/>
    <w:basedOn w:val="Normal"/>
    <w:uiPriority w:val="99"/>
    <w:semiHidden/>
    <w:unhideWhenUsed/>
    <w:rsid w:val="003269E1"/>
    <w:pPr>
      <w:bidi w:val="0"/>
      <w:spacing w:before="100" w:beforeAutospacing="1" w:after="100" w:afterAutospacing="1" w:line="240" w:lineRule="auto"/>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1567">
      <w:bodyDiv w:val="1"/>
      <w:marLeft w:val="0"/>
      <w:marRight w:val="0"/>
      <w:marTop w:val="0"/>
      <w:marBottom w:val="0"/>
      <w:divBdr>
        <w:top w:val="none" w:sz="0" w:space="0" w:color="auto"/>
        <w:left w:val="none" w:sz="0" w:space="0" w:color="auto"/>
        <w:bottom w:val="none" w:sz="0" w:space="0" w:color="auto"/>
        <w:right w:val="none" w:sz="0" w:space="0" w:color="auto"/>
      </w:divBdr>
      <w:divsChild>
        <w:div w:id="1669745555">
          <w:marLeft w:val="0"/>
          <w:marRight w:val="806"/>
          <w:marTop w:val="0"/>
          <w:marBottom w:val="0"/>
          <w:divBdr>
            <w:top w:val="none" w:sz="0" w:space="0" w:color="auto"/>
            <w:left w:val="none" w:sz="0" w:space="0" w:color="auto"/>
            <w:bottom w:val="none" w:sz="0" w:space="0" w:color="auto"/>
            <w:right w:val="none" w:sz="0" w:space="0" w:color="auto"/>
          </w:divBdr>
        </w:div>
        <w:div w:id="1425684405">
          <w:marLeft w:val="0"/>
          <w:marRight w:val="806"/>
          <w:marTop w:val="0"/>
          <w:marBottom w:val="0"/>
          <w:divBdr>
            <w:top w:val="none" w:sz="0" w:space="0" w:color="auto"/>
            <w:left w:val="none" w:sz="0" w:space="0" w:color="auto"/>
            <w:bottom w:val="none" w:sz="0" w:space="0" w:color="auto"/>
            <w:right w:val="none" w:sz="0" w:space="0" w:color="auto"/>
          </w:divBdr>
        </w:div>
        <w:div w:id="1463111425">
          <w:marLeft w:val="0"/>
          <w:marRight w:val="806"/>
          <w:marTop w:val="0"/>
          <w:marBottom w:val="0"/>
          <w:divBdr>
            <w:top w:val="none" w:sz="0" w:space="0" w:color="auto"/>
            <w:left w:val="none" w:sz="0" w:space="0" w:color="auto"/>
            <w:bottom w:val="none" w:sz="0" w:space="0" w:color="auto"/>
            <w:right w:val="none" w:sz="0" w:space="0" w:color="auto"/>
          </w:divBdr>
        </w:div>
        <w:div w:id="1785534363">
          <w:marLeft w:val="0"/>
          <w:marRight w:val="806"/>
          <w:marTop w:val="0"/>
          <w:marBottom w:val="0"/>
          <w:divBdr>
            <w:top w:val="none" w:sz="0" w:space="0" w:color="auto"/>
            <w:left w:val="none" w:sz="0" w:space="0" w:color="auto"/>
            <w:bottom w:val="none" w:sz="0" w:space="0" w:color="auto"/>
            <w:right w:val="none" w:sz="0" w:space="0" w:color="auto"/>
          </w:divBdr>
        </w:div>
        <w:div w:id="1996176510">
          <w:marLeft w:val="0"/>
          <w:marRight w:val="806"/>
          <w:marTop w:val="0"/>
          <w:marBottom w:val="0"/>
          <w:divBdr>
            <w:top w:val="none" w:sz="0" w:space="0" w:color="auto"/>
            <w:left w:val="none" w:sz="0" w:space="0" w:color="auto"/>
            <w:bottom w:val="none" w:sz="0" w:space="0" w:color="auto"/>
            <w:right w:val="none" w:sz="0" w:space="0" w:color="auto"/>
          </w:divBdr>
        </w:div>
        <w:div w:id="251742930">
          <w:marLeft w:val="0"/>
          <w:marRight w:val="806"/>
          <w:marTop w:val="0"/>
          <w:marBottom w:val="0"/>
          <w:divBdr>
            <w:top w:val="none" w:sz="0" w:space="0" w:color="auto"/>
            <w:left w:val="none" w:sz="0" w:space="0" w:color="auto"/>
            <w:bottom w:val="none" w:sz="0" w:space="0" w:color="auto"/>
            <w:right w:val="none" w:sz="0" w:space="0" w:color="auto"/>
          </w:divBdr>
        </w:div>
      </w:divsChild>
    </w:div>
    <w:div w:id="168522840">
      <w:bodyDiv w:val="1"/>
      <w:marLeft w:val="0"/>
      <w:marRight w:val="0"/>
      <w:marTop w:val="0"/>
      <w:marBottom w:val="0"/>
      <w:divBdr>
        <w:top w:val="none" w:sz="0" w:space="0" w:color="auto"/>
        <w:left w:val="none" w:sz="0" w:space="0" w:color="auto"/>
        <w:bottom w:val="none" w:sz="0" w:space="0" w:color="auto"/>
        <w:right w:val="none" w:sz="0" w:space="0" w:color="auto"/>
      </w:divBdr>
    </w:div>
    <w:div w:id="1979070880">
      <w:bodyDiv w:val="1"/>
      <w:marLeft w:val="0"/>
      <w:marRight w:val="0"/>
      <w:marTop w:val="0"/>
      <w:marBottom w:val="0"/>
      <w:divBdr>
        <w:top w:val="none" w:sz="0" w:space="0" w:color="auto"/>
        <w:left w:val="none" w:sz="0" w:space="0" w:color="auto"/>
        <w:bottom w:val="none" w:sz="0" w:space="0" w:color="auto"/>
        <w:right w:val="none" w:sz="0" w:space="0" w:color="auto"/>
      </w:divBdr>
    </w:div>
    <w:div w:id="206394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ngha.med.sa/arabic/eServices/Documents/Services-UserManual/Sick-Leave-Inquery-ar.pdf"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ngha.med.sa/arabic/eServices/Pages/sick-leave-inquiry-details.aspx"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مستند" ma:contentTypeID="0x010100A3D2CB51685DD545AB2CA0260295D860" ma:contentTypeVersion="3" ma:contentTypeDescription="إنشاء مستند جديد." ma:contentTypeScope="" ma:versionID="1745afaf3bdccc16ee98130a1d12ca0a">
  <xsd:schema xmlns:xsd="http://www.w3.org/2001/XMLSchema" xmlns:xs="http://www.w3.org/2001/XMLSchema" xmlns:p="http://schemas.microsoft.com/office/2006/metadata/properties" xmlns:ns1="http://schemas.microsoft.com/sharepoint/v3" targetNamespace="http://schemas.microsoft.com/office/2006/metadata/properties" ma:root="true" ma:fieldsID="d99066609ec88b62ae744c84cc64abb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جدولة تاريخ البدء" ma:description="" ma:hidden="true" ma:internalName="PublishingStartDate">
      <xsd:simpleType>
        <xsd:restriction base="dms:Unknown"/>
      </xsd:simpleType>
    </xsd:element>
    <xsd:element name="PublishingExpirationDate" ma:index="9" nillable="true" ma:displayName="جدولة تاريخ الانتهاء"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F3C79EB-5900-4D67-AEC1-621B30166651}">
  <ds:schemaRefs>
    <ds:schemaRef ds:uri="http://schemas.openxmlformats.org/officeDocument/2006/bibliography"/>
  </ds:schemaRefs>
</ds:datastoreItem>
</file>

<file path=customXml/itemProps2.xml><?xml version="1.0" encoding="utf-8"?>
<ds:datastoreItem xmlns:ds="http://schemas.openxmlformats.org/officeDocument/2006/customXml" ds:itemID="{E8B56DC2-7F3C-4EFF-9E48-3C759F4CBA4D}"/>
</file>

<file path=customXml/itemProps3.xml><?xml version="1.0" encoding="utf-8"?>
<ds:datastoreItem xmlns:ds="http://schemas.openxmlformats.org/officeDocument/2006/customXml" ds:itemID="{FFAC3493-2660-40F4-9BBF-8CF76D636AFA}"/>
</file>

<file path=customXml/itemProps4.xml><?xml version="1.0" encoding="utf-8"?>
<ds:datastoreItem xmlns:ds="http://schemas.openxmlformats.org/officeDocument/2006/customXml" ds:itemID="{8908D173-B378-4A8D-94CC-8323D1FEEE7A}"/>
</file>

<file path=docProps/app.xml><?xml version="1.0" encoding="utf-8"?>
<Properties xmlns="http://schemas.openxmlformats.org/officeDocument/2006/extended-properties" xmlns:vt="http://schemas.openxmlformats.org/officeDocument/2006/docPropsVTypes">
  <Template>Normal</Template>
  <TotalTime>14</TotalTime>
  <Pages>1</Pages>
  <Words>146</Words>
  <Characters>1212</Characters>
  <Application>Microsoft Office Word</Application>
  <DocSecurity>8</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MNGHA</dc:creator>
  <cp:keywords/>
  <dc:description/>
  <cp:lastModifiedBy>AlMutlqa, Lama</cp:lastModifiedBy>
  <cp:revision>6</cp:revision>
  <dcterms:created xsi:type="dcterms:W3CDTF">2025-10-01T08:06:00Z</dcterms:created>
  <dcterms:modified xsi:type="dcterms:W3CDTF">2026-02-19T08:56:00Z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0x010100A3D2CB51685DD545AB2CA0260295D860</vt:lpwstr>
  </property>
</Properties>
</file>